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76BD" w14:textId="311C86C4" w:rsidR="00186957" w:rsidRDefault="00682F86" w:rsidP="00682F86">
      <w:pPr>
        <w:wordWrap w:val="0"/>
        <w:jc w:val="right"/>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PFC-2024-TWG CMSA08-WP14</w:t>
      </w:r>
    </w:p>
    <w:p w14:paraId="55DDE64A" w14:textId="77777777" w:rsidR="00682F86" w:rsidRPr="00186957" w:rsidRDefault="00682F86" w:rsidP="00682F86">
      <w:pPr>
        <w:jc w:val="right"/>
        <w:rPr>
          <w:rFonts w:ascii="Times New Roman" w:hAnsi="Times New Roman" w:cs="Times New Roman" w:hint="eastAsia"/>
          <w:sz w:val="24"/>
          <w:szCs w:val="24"/>
        </w:rPr>
      </w:pPr>
    </w:p>
    <w:p w14:paraId="0C0BAC28" w14:textId="018D5FC3" w:rsidR="00C172C4" w:rsidRPr="00186957" w:rsidRDefault="00C172C4" w:rsidP="00186957">
      <w:pPr>
        <w:jc w:val="center"/>
        <w:rPr>
          <w:rFonts w:ascii="Times New Roman" w:hAnsi="Times New Roman" w:cs="Times New Roman"/>
          <w:sz w:val="28"/>
          <w:szCs w:val="28"/>
        </w:rPr>
      </w:pPr>
      <w:r w:rsidRPr="00186957">
        <w:rPr>
          <w:rFonts w:ascii="Times New Roman" w:hAnsi="Times New Roman" w:cs="Times New Roman"/>
          <w:sz w:val="28"/>
          <w:szCs w:val="28"/>
        </w:rPr>
        <w:t xml:space="preserve">Maturity at age of chub mackerel </w:t>
      </w:r>
      <w:r w:rsidR="000D6BA6" w:rsidRPr="00186957">
        <w:rPr>
          <w:rFonts w:ascii="Times New Roman" w:hAnsi="Times New Roman" w:cs="Times New Roman"/>
          <w:i/>
          <w:iCs/>
          <w:sz w:val="28"/>
          <w:szCs w:val="28"/>
        </w:rPr>
        <w:t>Scomber japonicus</w:t>
      </w:r>
      <w:r w:rsidR="000D6BA6" w:rsidRPr="00186957">
        <w:rPr>
          <w:rFonts w:ascii="Times New Roman" w:hAnsi="Times New Roman" w:cs="Times New Roman"/>
          <w:sz w:val="28"/>
          <w:szCs w:val="28"/>
        </w:rPr>
        <w:t xml:space="preserve"> </w:t>
      </w:r>
      <w:r w:rsidRPr="00186957">
        <w:rPr>
          <w:rFonts w:ascii="Times New Roman" w:hAnsi="Times New Roman" w:cs="Times New Roman"/>
          <w:sz w:val="28"/>
          <w:szCs w:val="28"/>
        </w:rPr>
        <w:t>caught in the northwestern Pacific Ocean by China and Japan</w:t>
      </w:r>
    </w:p>
    <w:p w14:paraId="73066325" w14:textId="77777777" w:rsidR="00C172C4" w:rsidRPr="00186957" w:rsidRDefault="00C172C4" w:rsidP="00186957">
      <w:pPr>
        <w:jc w:val="center"/>
        <w:rPr>
          <w:rFonts w:ascii="Times New Roman" w:hAnsi="Times New Roman" w:cs="Times New Roman"/>
          <w:sz w:val="24"/>
          <w:szCs w:val="24"/>
        </w:rPr>
      </w:pPr>
    </w:p>
    <w:p w14:paraId="6E59A661" w14:textId="5AF14D93" w:rsidR="00C172C4" w:rsidRPr="00186957" w:rsidRDefault="00C172C4" w:rsidP="00186957">
      <w:pPr>
        <w:jc w:val="center"/>
        <w:rPr>
          <w:rFonts w:ascii="Times New Roman" w:hAnsi="Times New Roman" w:cs="Times New Roman"/>
          <w:sz w:val="24"/>
          <w:szCs w:val="24"/>
        </w:rPr>
      </w:pPr>
      <w:r w:rsidRPr="00186957">
        <w:rPr>
          <w:rFonts w:ascii="Times New Roman" w:hAnsi="Times New Roman" w:cs="Times New Roman"/>
          <w:sz w:val="24"/>
          <w:szCs w:val="24"/>
        </w:rPr>
        <w:t xml:space="preserve">Akihiro MANABE*, Ryuji YUKAMI*, Momoko ICHINOKAWA*, </w:t>
      </w:r>
      <w:r w:rsidR="000D6BA6" w:rsidRPr="00186957">
        <w:rPr>
          <w:rFonts w:ascii="Times New Roman" w:hAnsi="Times New Roman" w:cs="Times New Roman"/>
          <w:sz w:val="24"/>
          <w:szCs w:val="24"/>
        </w:rPr>
        <w:t>Heng ZHANG</w:t>
      </w:r>
      <w:r w:rsidR="000D6BA6" w:rsidRPr="00186957" w:rsidDel="000D6BA6">
        <w:rPr>
          <w:rFonts w:ascii="Times New Roman" w:hAnsi="Times New Roman" w:cs="Times New Roman"/>
          <w:sz w:val="24"/>
          <w:szCs w:val="24"/>
        </w:rPr>
        <w:t xml:space="preserve"> </w:t>
      </w:r>
      <w:r w:rsidRPr="00186957">
        <w:rPr>
          <w:rFonts w:ascii="Times New Roman" w:hAnsi="Times New Roman" w:cs="Times New Roman"/>
          <w:sz w:val="24"/>
          <w:szCs w:val="24"/>
        </w:rPr>
        <w:t>**</w:t>
      </w:r>
    </w:p>
    <w:p w14:paraId="7927BF41" w14:textId="7697BA20" w:rsidR="00C172C4" w:rsidRPr="00186957" w:rsidRDefault="00C172C4" w:rsidP="00186957">
      <w:pPr>
        <w:jc w:val="center"/>
        <w:rPr>
          <w:rFonts w:ascii="Times New Roman" w:hAnsi="Times New Roman" w:cs="Times New Roman"/>
          <w:sz w:val="24"/>
          <w:szCs w:val="24"/>
        </w:rPr>
      </w:pPr>
      <w:r w:rsidRPr="00186957">
        <w:rPr>
          <w:rFonts w:ascii="Times New Roman" w:hAnsi="Times New Roman" w:cs="Times New Roman"/>
          <w:sz w:val="24"/>
          <w:szCs w:val="24"/>
        </w:rPr>
        <w:t>*Japan Fisheries and Education Agency</w:t>
      </w:r>
      <w:r w:rsidR="000D6BA6" w:rsidRPr="00186957">
        <w:rPr>
          <w:rFonts w:ascii="Times New Roman" w:hAnsi="Times New Roman" w:cs="Times New Roman"/>
          <w:sz w:val="24"/>
          <w:szCs w:val="24"/>
        </w:rPr>
        <w:t xml:space="preserve"> (FRA)</w:t>
      </w:r>
      <w:r w:rsidRPr="00186957">
        <w:rPr>
          <w:rFonts w:ascii="Times New Roman" w:hAnsi="Times New Roman" w:cs="Times New Roman"/>
          <w:sz w:val="24"/>
          <w:szCs w:val="24"/>
        </w:rPr>
        <w:t>, Japan</w:t>
      </w:r>
    </w:p>
    <w:p w14:paraId="37BACDA9" w14:textId="77777777" w:rsidR="000D6BA6" w:rsidRPr="00186957" w:rsidRDefault="000D6BA6" w:rsidP="00186957">
      <w:pPr>
        <w:jc w:val="center"/>
        <w:rPr>
          <w:rFonts w:ascii="Times New Roman" w:hAnsi="Times New Roman" w:cs="Times New Roman"/>
          <w:sz w:val="24"/>
          <w:szCs w:val="24"/>
        </w:rPr>
      </w:pPr>
      <w:r w:rsidRPr="00186957">
        <w:rPr>
          <w:rFonts w:ascii="Times New Roman" w:hAnsi="Times New Roman" w:cs="Times New Roman"/>
          <w:sz w:val="24"/>
          <w:szCs w:val="24"/>
        </w:rPr>
        <w:t>**East China Sea Fisheries Research Institute, Chinese Academy of Fishery Science, China</w:t>
      </w:r>
    </w:p>
    <w:p w14:paraId="360140D9" w14:textId="77777777" w:rsidR="00C172C4" w:rsidRPr="00186957" w:rsidRDefault="00C172C4" w:rsidP="00186957">
      <w:pPr>
        <w:rPr>
          <w:rFonts w:ascii="Times New Roman" w:hAnsi="Times New Roman" w:cs="Times New Roman"/>
          <w:sz w:val="24"/>
          <w:szCs w:val="24"/>
        </w:rPr>
      </w:pPr>
    </w:p>
    <w:p w14:paraId="57045DEC" w14:textId="3FF6C995" w:rsidR="00C172C4" w:rsidRPr="00186957" w:rsidRDefault="00C172C4" w:rsidP="00186957">
      <w:pPr>
        <w:jc w:val="center"/>
        <w:rPr>
          <w:rFonts w:ascii="Times New Roman" w:hAnsi="Times New Roman" w:cs="Times New Roman"/>
          <w:b/>
          <w:bCs/>
          <w:sz w:val="24"/>
          <w:szCs w:val="24"/>
        </w:rPr>
      </w:pPr>
      <w:r w:rsidRPr="00186957">
        <w:rPr>
          <w:rFonts w:ascii="Times New Roman" w:hAnsi="Times New Roman" w:cs="Times New Roman"/>
          <w:b/>
          <w:bCs/>
          <w:sz w:val="24"/>
          <w:szCs w:val="24"/>
        </w:rPr>
        <w:t>Summary</w:t>
      </w:r>
    </w:p>
    <w:p w14:paraId="03F575DC" w14:textId="3B5B8D60" w:rsidR="00C172C4" w:rsidRPr="00186957" w:rsidRDefault="00C172C4" w:rsidP="00186957">
      <w:pPr>
        <w:rPr>
          <w:rFonts w:ascii="Times New Roman" w:hAnsi="Times New Roman" w:cs="Times New Roman"/>
          <w:sz w:val="24"/>
          <w:szCs w:val="24"/>
        </w:rPr>
      </w:pPr>
      <w:r w:rsidRPr="00186957">
        <w:rPr>
          <w:rFonts w:ascii="Times New Roman" w:hAnsi="Times New Roman" w:cs="Times New Roman"/>
          <w:sz w:val="24"/>
          <w:szCs w:val="24"/>
        </w:rPr>
        <w:t xml:space="preserve">  Maturity rate at age </w:t>
      </w:r>
      <w:r w:rsidR="006260BC" w:rsidRPr="00186957">
        <w:rPr>
          <w:rFonts w:ascii="Times New Roman" w:hAnsi="Times New Roman" w:cs="Times New Roman"/>
          <w:sz w:val="24"/>
          <w:szCs w:val="24"/>
        </w:rPr>
        <w:t>of chub mackerel is examined by China and Japan. Quarterly maturity at age data is submitted from China and Yearly maturity at age data is submitted from Japan. Yearly maturity at age data from Chin</w:t>
      </w:r>
      <w:r w:rsidR="00B8468E" w:rsidRPr="00186957">
        <w:rPr>
          <w:rFonts w:ascii="Times New Roman" w:hAnsi="Times New Roman" w:cs="Times New Roman"/>
          <w:sz w:val="24"/>
          <w:szCs w:val="24"/>
        </w:rPr>
        <w:t xml:space="preserve">a is estimated using </w:t>
      </w:r>
      <w:r w:rsidR="00D50DD6" w:rsidRPr="00186957">
        <w:rPr>
          <w:rFonts w:ascii="Times New Roman" w:hAnsi="Times New Roman" w:cs="Times New Roman"/>
          <w:sz w:val="24"/>
          <w:szCs w:val="24"/>
        </w:rPr>
        <w:t>arithmetic mean of quarterly data. Chinese maturity at age data shows early maturation from 2018-2022 and Japanese maturity at age data shows late maturation at the concurrent years, however, also shows early maturation when the stock was scarce.</w:t>
      </w:r>
      <w:r w:rsidR="00D91725" w:rsidRPr="00186957">
        <w:rPr>
          <w:rFonts w:ascii="Times New Roman" w:hAnsi="Times New Roman" w:cs="Times New Roman"/>
          <w:sz w:val="24"/>
          <w:szCs w:val="24"/>
        </w:rPr>
        <w:t xml:space="preserve"> </w:t>
      </w:r>
      <w:r w:rsidR="00B07F86" w:rsidRPr="00186957">
        <w:rPr>
          <w:rFonts w:ascii="Times New Roman" w:hAnsi="Times New Roman" w:cs="Times New Roman"/>
          <w:sz w:val="24"/>
          <w:szCs w:val="24"/>
        </w:rPr>
        <w:t xml:space="preserve">The maturity at age data for the stock assessment requires discussion however it is recommended to use </w:t>
      </w:r>
      <w:r w:rsidR="006B0BFC" w:rsidRPr="00186957">
        <w:rPr>
          <w:rFonts w:ascii="Times New Roman" w:hAnsi="Times New Roman" w:cs="Times New Roman"/>
          <w:sz w:val="24"/>
          <w:szCs w:val="24"/>
        </w:rPr>
        <w:t>proxy values rather than highly variable number that changes on annual basis.</w:t>
      </w:r>
    </w:p>
    <w:p w14:paraId="4BF73F4B" w14:textId="77777777" w:rsidR="00C172C4" w:rsidRPr="00186957" w:rsidRDefault="00C172C4" w:rsidP="00186957">
      <w:pPr>
        <w:rPr>
          <w:rFonts w:ascii="Times New Roman" w:hAnsi="Times New Roman" w:cs="Times New Roman"/>
          <w:sz w:val="24"/>
          <w:szCs w:val="24"/>
        </w:rPr>
      </w:pPr>
    </w:p>
    <w:p w14:paraId="04011349" w14:textId="36AC1330" w:rsidR="007915DE" w:rsidRPr="00186957" w:rsidRDefault="000A5B6D" w:rsidP="00186957">
      <w:pPr>
        <w:rPr>
          <w:rFonts w:ascii="Times New Roman" w:hAnsi="Times New Roman" w:cs="Times New Roman"/>
          <w:b/>
          <w:bCs/>
          <w:sz w:val="24"/>
          <w:szCs w:val="24"/>
        </w:rPr>
      </w:pPr>
      <w:r w:rsidRPr="00186957">
        <w:rPr>
          <w:rFonts w:ascii="Times New Roman" w:hAnsi="Times New Roman" w:cs="Times New Roman"/>
          <w:b/>
          <w:bCs/>
          <w:sz w:val="24"/>
          <w:szCs w:val="24"/>
        </w:rPr>
        <w:t>Maturity</w:t>
      </w:r>
      <w:r w:rsidR="0036400C" w:rsidRPr="00186957">
        <w:rPr>
          <w:rFonts w:ascii="Times New Roman" w:hAnsi="Times New Roman" w:cs="Times New Roman"/>
          <w:b/>
          <w:bCs/>
          <w:sz w:val="24"/>
          <w:szCs w:val="24"/>
        </w:rPr>
        <w:t xml:space="preserve"> </w:t>
      </w:r>
      <w:r w:rsidRPr="00186957">
        <w:rPr>
          <w:rFonts w:ascii="Times New Roman" w:hAnsi="Times New Roman" w:cs="Times New Roman"/>
          <w:b/>
          <w:bCs/>
          <w:sz w:val="24"/>
          <w:szCs w:val="24"/>
        </w:rPr>
        <w:t>at age</w:t>
      </w:r>
    </w:p>
    <w:p w14:paraId="4BCDB69E" w14:textId="0268F0DC" w:rsidR="00392555" w:rsidRPr="00186957" w:rsidRDefault="00392555" w:rsidP="00186957">
      <w:pPr>
        <w:ind w:firstLineChars="100" w:firstLine="240"/>
        <w:rPr>
          <w:rFonts w:ascii="Times New Roman" w:hAnsi="Times New Roman" w:cs="Times New Roman"/>
          <w:sz w:val="24"/>
          <w:szCs w:val="24"/>
        </w:rPr>
      </w:pPr>
      <w:r w:rsidRPr="00186957">
        <w:rPr>
          <w:rFonts w:ascii="Times New Roman" w:hAnsi="Times New Roman" w:cs="Times New Roman"/>
          <w:sz w:val="24"/>
          <w:szCs w:val="24"/>
        </w:rPr>
        <w:t>Maturity rate is a ratio of matured individuals within observed samples and is age specific. Based on the assumption that the sample is correctly obtained from the population, maturity rate is applied to stock biomass of corresponding age to estimate spawning stock biomass.</w:t>
      </w:r>
    </w:p>
    <w:p w14:paraId="445899F6" w14:textId="2F6EB03B" w:rsidR="00364819" w:rsidRPr="00186957" w:rsidRDefault="00392555" w:rsidP="00186957">
      <w:pPr>
        <w:ind w:firstLineChars="100" w:firstLine="240"/>
        <w:rPr>
          <w:rFonts w:ascii="Times New Roman" w:hAnsi="Times New Roman" w:cs="Times New Roman"/>
          <w:sz w:val="24"/>
          <w:szCs w:val="24"/>
        </w:rPr>
      </w:pPr>
      <w:r w:rsidRPr="00186957">
        <w:rPr>
          <w:rFonts w:ascii="Times New Roman" w:hAnsi="Times New Roman" w:cs="Times New Roman"/>
          <w:sz w:val="24"/>
          <w:szCs w:val="24"/>
        </w:rPr>
        <w:t xml:space="preserve">For chub mackerels in the northwestern Pacific, spawning </w:t>
      </w:r>
      <w:r w:rsidR="000A5B6D" w:rsidRPr="00186957">
        <w:rPr>
          <w:rFonts w:ascii="Times New Roman" w:hAnsi="Times New Roman" w:cs="Times New Roman"/>
          <w:sz w:val="24"/>
          <w:szCs w:val="24"/>
        </w:rPr>
        <w:t>ground</w:t>
      </w:r>
      <w:r w:rsidR="00BF5786" w:rsidRPr="00186957">
        <w:rPr>
          <w:rFonts w:ascii="Times New Roman" w:hAnsi="Times New Roman" w:cs="Times New Roman"/>
          <w:sz w:val="24"/>
          <w:szCs w:val="24"/>
        </w:rPr>
        <w:t>s</w:t>
      </w:r>
      <w:r w:rsidR="000A5B6D" w:rsidRPr="00186957">
        <w:rPr>
          <w:rFonts w:ascii="Times New Roman" w:hAnsi="Times New Roman" w:cs="Times New Roman"/>
          <w:sz w:val="24"/>
          <w:szCs w:val="24"/>
        </w:rPr>
        <w:t xml:space="preserve"> of chub mackerels are widely distributed along the coast of Japan </w:t>
      </w:r>
      <w:r w:rsidR="00364819" w:rsidRPr="00186957">
        <w:rPr>
          <w:rFonts w:ascii="Times New Roman" w:hAnsi="Times New Roman" w:cs="Times New Roman"/>
          <w:sz w:val="24"/>
          <w:szCs w:val="24"/>
        </w:rPr>
        <w:t>with central spawning ground located at waters around Izu Islands (Watanabe and Yatsu 2006</w:t>
      </w:r>
      <w:r w:rsidR="00B416C0" w:rsidRPr="00186957">
        <w:rPr>
          <w:rFonts w:ascii="Times New Roman" w:hAnsi="Times New Roman" w:cs="Times New Roman"/>
          <w:sz w:val="24"/>
          <w:szCs w:val="24"/>
        </w:rPr>
        <w:t>, Kanamori et al. 2019</w:t>
      </w:r>
      <w:r w:rsidR="00364819" w:rsidRPr="00186957">
        <w:rPr>
          <w:rFonts w:ascii="Times New Roman" w:hAnsi="Times New Roman" w:cs="Times New Roman"/>
          <w:sz w:val="24"/>
          <w:szCs w:val="24"/>
        </w:rPr>
        <w:t>) and other spawning grounds located along the Pacific coast of Japan from Kagoshima prefecture (Watanabe 2010) to Tohoku region (Yukami et al. 202</w:t>
      </w:r>
      <w:r w:rsidR="00C01F33" w:rsidRPr="00186957">
        <w:rPr>
          <w:rFonts w:ascii="Times New Roman" w:hAnsi="Times New Roman" w:cs="Times New Roman"/>
          <w:sz w:val="24"/>
          <w:szCs w:val="24"/>
        </w:rPr>
        <w:t>3</w:t>
      </w:r>
      <w:r w:rsidR="00364819" w:rsidRPr="00186957">
        <w:rPr>
          <w:rFonts w:ascii="Times New Roman" w:hAnsi="Times New Roman" w:cs="Times New Roman"/>
          <w:sz w:val="24"/>
          <w:szCs w:val="24"/>
        </w:rPr>
        <w:t xml:space="preserve">). </w:t>
      </w:r>
      <w:r w:rsidR="000A5B6D" w:rsidRPr="00186957">
        <w:rPr>
          <w:rFonts w:ascii="Times New Roman" w:hAnsi="Times New Roman" w:cs="Times New Roman"/>
          <w:sz w:val="24"/>
          <w:szCs w:val="24"/>
        </w:rPr>
        <w:t xml:space="preserve">The spawning season begins </w:t>
      </w:r>
      <w:r w:rsidR="00364819" w:rsidRPr="00186957">
        <w:rPr>
          <w:rFonts w:ascii="Times New Roman" w:hAnsi="Times New Roman" w:cs="Times New Roman"/>
          <w:sz w:val="24"/>
          <w:szCs w:val="24"/>
        </w:rPr>
        <w:t>from January</w:t>
      </w:r>
      <w:r w:rsidR="000A5B6D" w:rsidRPr="00186957">
        <w:rPr>
          <w:rFonts w:ascii="Times New Roman" w:hAnsi="Times New Roman" w:cs="Times New Roman"/>
          <w:sz w:val="24"/>
          <w:szCs w:val="24"/>
        </w:rPr>
        <w:t xml:space="preserve"> till June</w:t>
      </w:r>
      <w:r w:rsidR="00364819" w:rsidRPr="00186957">
        <w:rPr>
          <w:rFonts w:ascii="Times New Roman" w:hAnsi="Times New Roman" w:cs="Times New Roman"/>
          <w:sz w:val="24"/>
          <w:szCs w:val="24"/>
        </w:rPr>
        <w:t xml:space="preserve"> with the main season in March and April according to the distribution and egg abundance</w:t>
      </w:r>
      <w:r w:rsidR="000A5B6D" w:rsidRPr="00186957">
        <w:rPr>
          <w:rFonts w:ascii="Times New Roman" w:hAnsi="Times New Roman" w:cs="Times New Roman"/>
          <w:sz w:val="24"/>
          <w:szCs w:val="24"/>
        </w:rPr>
        <w:t xml:space="preserve"> (</w:t>
      </w:r>
      <w:r w:rsidR="00364819" w:rsidRPr="00186957">
        <w:rPr>
          <w:rFonts w:ascii="Times New Roman" w:hAnsi="Times New Roman" w:cs="Times New Roman"/>
          <w:sz w:val="24"/>
          <w:szCs w:val="24"/>
        </w:rPr>
        <w:t>Yukami et al. 202</w:t>
      </w:r>
      <w:r w:rsidR="00C01F33" w:rsidRPr="00186957">
        <w:rPr>
          <w:rFonts w:ascii="Times New Roman" w:hAnsi="Times New Roman" w:cs="Times New Roman"/>
          <w:sz w:val="24"/>
          <w:szCs w:val="24"/>
        </w:rPr>
        <w:t>3</w:t>
      </w:r>
      <w:r w:rsidR="000A5B6D" w:rsidRPr="00186957">
        <w:rPr>
          <w:rFonts w:ascii="Times New Roman" w:hAnsi="Times New Roman" w:cs="Times New Roman"/>
          <w:sz w:val="24"/>
          <w:szCs w:val="24"/>
        </w:rPr>
        <w:t>)</w:t>
      </w:r>
      <w:r w:rsidR="00364819" w:rsidRPr="00186957">
        <w:rPr>
          <w:rFonts w:ascii="Times New Roman" w:hAnsi="Times New Roman" w:cs="Times New Roman"/>
          <w:sz w:val="24"/>
          <w:szCs w:val="24"/>
        </w:rPr>
        <w:t>.</w:t>
      </w:r>
      <w:r w:rsidR="008E0869" w:rsidRPr="00186957">
        <w:rPr>
          <w:rFonts w:ascii="Times New Roman" w:hAnsi="Times New Roman" w:cs="Times New Roman"/>
          <w:sz w:val="24"/>
          <w:szCs w:val="24"/>
        </w:rPr>
        <w:t xml:space="preserve"> </w:t>
      </w:r>
      <w:r w:rsidR="00370B3E" w:rsidRPr="00186957">
        <w:rPr>
          <w:rFonts w:ascii="Times New Roman" w:hAnsi="Times New Roman" w:cs="Times New Roman"/>
          <w:sz w:val="24"/>
          <w:szCs w:val="24"/>
        </w:rPr>
        <w:t xml:space="preserve">Maturity at age data </w:t>
      </w:r>
      <w:r w:rsidR="0060663C" w:rsidRPr="00186957">
        <w:rPr>
          <w:rFonts w:ascii="Times New Roman" w:hAnsi="Times New Roman" w:cs="Times New Roman"/>
          <w:sz w:val="24"/>
          <w:szCs w:val="24"/>
        </w:rPr>
        <w:t>is</w:t>
      </w:r>
      <w:r w:rsidR="00370B3E" w:rsidRPr="00186957">
        <w:rPr>
          <w:rFonts w:ascii="Times New Roman" w:hAnsi="Times New Roman" w:cs="Times New Roman"/>
          <w:sz w:val="24"/>
          <w:szCs w:val="24"/>
        </w:rPr>
        <w:t xml:space="preserve"> available from two </w:t>
      </w:r>
      <w:r w:rsidR="0060663C" w:rsidRPr="00186957">
        <w:rPr>
          <w:rFonts w:ascii="Times New Roman" w:hAnsi="Times New Roman" w:cs="Times New Roman"/>
          <w:sz w:val="24"/>
          <w:szCs w:val="24"/>
        </w:rPr>
        <w:t>members:</w:t>
      </w:r>
      <w:r w:rsidR="00370B3E" w:rsidRPr="00186957">
        <w:rPr>
          <w:rFonts w:ascii="Times New Roman" w:hAnsi="Times New Roman" w:cs="Times New Roman"/>
          <w:sz w:val="24"/>
          <w:szCs w:val="24"/>
        </w:rPr>
        <w:t xml:space="preserve"> </w:t>
      </w:r>
      <w:r w:rsidR="0060663C" w:rsidRPr="00186957">
        <w:rPr>
          <w:rFonts w:ascii="Times New Roman" w:hAnsi="Times New Roman" w:cs="Times New Roman"/>
          <w:sz w:val="24"/>
          <w:szCs w:val="24"/>
        </w:rPr>
        <w:t xml:space="preserve">China and Japan. </w:t>
      </w:r>
      <w:r w:rsidR="00D654DF" w:rsidRPr="00186957">
        <w:rPr>
          <w:rFonts w:ascii="Times New Roman" w:hAnsi="Times New Roman" w:cs="Times New Roman"/>
          <w:sz w:val="24"/>
          <w:szCs w:val="24"/>
        </w:rPr>
        <w:t xml:space="preserve">Chinese age is adjusted to </w:t>
      </w:r>
      <w:r w:rsidR="00286A78" w:rsidRPr="00186957">
        <w:rPr>
          <w:rFonts w:ascii="Times New Roman" w:hAnsi="Times New Roman" w:cs="Times New Roman"/>
          <w:sz w:val="24"/>
          <w:szCs w:val="24"/>
        </w:rPr>
        <w:t xml:space="preserve">set the </w:t>
      </w:r>
      <w:r w:rsidR="00D654DF" w:rsidRPr="00186957">
        <w:rPr>
          <w:rFonts w:ascii="Times New Roman" w:hAnsi="Times New Roman" w:cs="Times New Roman"/>
          <w:sz w:val="24"/>
          <w:szCs w:val="24"/>
        </w:rPr>
        <w:t xml:space="preserve">date of age incrementation as </w:t>
      </w:r>
      <w:r w:rsidR="00286A78" w:rsidRPr="00186957">
        <w:rPr>
          <w:rFonts w:ascii="Times New Roman" w:hAnsi="Times New Roman" w:cs="Times New Roman"/>
          <w:sz w:val="24"/>
          <w:szCs w:val="24"/>
        </w:rPr>
        <w:t>July 1st and yearly maturity at age is calculated based on fishing year (Q3 to Q2 of the following year).</w:t>
      </w:r>
    </w:p>
    <w:p w14:paraId="4A9C42FA" w14:textId="77777777" w:rsidR="00705F9C" w:rsidRPr="00186957" w:rsidRDefault="00705F9C" w:rsidP="00186957">
      <w:pPr>
        <w:rPr>
          <w:rFonts w:ascii="Times New Roman" w:hAnsi="Times New Roman" w:cs="Times New Roman"/>
          <w:sz w:val="24"/>
          <w:szCs w:val="24"/>
        </w:rPr>
      </w:pPr>
    </w:p>
    <w:p w14:paraId="10EBAC25" w14:textId="2E290FA2" w:rsidR="00705F9C" w:rsidRPr="00186957" w:rsidRDefault="00705F9C" w:rsidP="00186957">
      <w:pPr>
        <w:tabs>
          <w:tab w:val="left" w:pos="602"/>
        </w:tabs>
        <w:rPr>
          <w:rFonts w:ascii="Times New Roman" w:hAnsi="Times New Roman" w:cs="Times New Roman"/>
          <w:b/>
          <w:bCs/>
          <w:sz w:val="24"/>
          <w:szCs w:val="24"/>
        </w:rPr>
      </w:pPr>
      <w:r w:rsidRPr="00186957">
        <w:rPr>
          <w:rFonts w:ascii="Times New Roman" w:hAnsi="Times New Roman" w:cs="Times New Roman"/>
          <w:b/>
          <w:bCs/>
          <w:sz w:val="24"/>
          <w:szCs w:val="24"/>
        </w:rPr>
        <w:lastRenderedPageBreak/>
        <w:t>China</w:t>
      </w:r>
      <w:r w:rsidR="00CD4DD8" w:rsidRPr="00186957">
        <w:rPr>
          <w:rFonts w:ascii="Times New Roman" w:hAnsi="Times New Roman" w:cs="Times New Roman"/>
          <w:b/>
          <w:bCs/>
          <w:sz w:val="24"/>
          <w:szCs w:val="24"/>
        </w:rPr>
        <w:tab/>
      </w:r>
    </w:p>
    <w:p w14:paraId="29E529B5" w14:textId="5660FDC9" w:rsidR="00A15DFC" w:rsidRPr="00186957" w:rsidRDefault="00CD4DD8" w:rsidP="00186957">
      <w:pPr>
        <w:tabs>
          <w:tab w:val="left" w:pos="1020"/>
        </w:tabs>
        <w:rPr>
          <w:rFonts w:ascii="Times New Roman" w:hAnsi="Times New Roman" w:cs="Times New Roman"/>
          <w:sz w:val="24"/>
          <w:szCs w:val="24"/>
        </w:rPr>
      </w:pPr>
      <w:r w:rsidRPr="00186957">
        <w:rPr>
          <w:rFonts w:ascii="Times New Roman" w:hAnsi="Times New Roman" w:cs="Times New Roman"/>
          <w:sz w:val="24"/>
          <w:szCs w:val="24"/>
        </w:rPr>
        <w:t xml:space="preserve">  Chinese data consist of quarterly maturity at age data </w:t>
      </w:r>
      <w:r w:rsidR="004A46CE" w:rsidRPr="00186957">
        <w:rPr>
          <w:rFonts w:ascii="Times New Roman" w:hAnsi="Times New Roman" w:cs="Times New Roman"/>
          <w:sz w:val="24"/>
          <w:szCs w:val="24"/>
        </w:rPr>
        <w:t xml:space="preserve">from </w:t>
      </w:r>
      <w:r w:rsidR="00653F18" w:rsidRPr="00186957">
        <w:rPr>
          <w:rFonts w:ascii="Times New Roman" w:hAnsi="Times New Roman" w:cs="Times New Roman"/>
          <w:sz w:val="24"/>
          <w:szCs w:val="24"/>
        </w:rPr>
        <w:t xml:space="preserve">calendar year of </w:t>
      </w:r>
      <w:r w:rsidR="004A46CE" w:rsidRPr="00186957">
        <w:rPr>
          <w:rFonts w:ascii="Times New Roman" w:hAnsi="Times New Roman" w:cs="Times New Roman"/>
          <w:sz w:val="24"/>
          <w:szCs w:val="24"/>
        </w:rPr>
        <w:t>2018 to 2022</w:t>
      </w:r>
      <w:r w:rsidR="00653F18" w:rsidRPr="00186957">
        <w:rPr>
          <w:rFonts w:ascii="Times New Roman" w:hAnsi="Times New Roman" w:cs="Times New Roman"/>
          <w:sz w:val="24"/>
          <w:szCs w:val="24"/>
        </w:rPr>
        <w:t>, which is converted into 2017-2022 fishing year</w:t>
      </w:r>
      <w:r w:rsidR="004A46CE" w:rsidRPr="00186957">
        <w:rPr>
          <w:rFonts w:ascii="Times New Roman" w:hAnsi="Times New Roman" w:cs="Times New Roman"/>
          <w:sz w:val="24"/>
          <w:szCs w:val="24"/>
        </w:rPr>
        <w:t>.</w:t>
      </w:r>
      <w:r w:rsidR="00E4318F" w:rsidRPr="00186957">
        <w:rPr>
          <w:rFonts w:ascii="Times New Roman" w:hAnsi="Times New Roman" w:cs="Times New Roman"/>
          <w:sz w:val="24"/>
          <w:szCs w:val="24"/>
        </w:rPr>
        <w:t xml:space="preserve"> In China, the criterion of determination is based on empirical observation of the gonad of chub mackerel, which is sampled at random from the catch.</w:t>
      </w:r>
      <w:r w:rsidR="004A46CE" w:rsidRPr="00186957">
        <w:rPr>
          <w:rFonts w:ascii="Times New Roman" w:hAnsi="Times New Roman" w:cs="Times New Roman"/>
          <w:sz w:val="24"/>
          <w:szCs w:val="24"/>
        </w:rPr>
        <w:t xml:space="preserve"> </w:t>
      </w:r>
      <w:r w:rsidR="00653F18" w:rsidRPr="00186957">
        <w:rPr>
          <w:rFonts w:ascii="Times New Roman" w:hAnsi="Times New Roman" w:cs="Times New Roman"/>
          <w:sz w:val="24"/>
          <w:szCs w:val="24"/>
        </w:rPr>
        <w:t>The quarterly maturity at age data is shown in Table 1</w:t>
      </w:r>
      <w:r w:rsidR="00E4318F" w:rsidRPr="00186957">
        <w:rPr>
          <w:rFonts w:ascii="Times New Roman" w:hAnsi="Times New Roman" w:cs="Times New Roman"/>
          <w:sz w:val="24"/>
          <w:szCs w:val="24"/>
        </w:rPr>
        <w:t xml:space="preserve"> and Figure 1</w:t>
      </w:r>
      <w:r w:rsidR="00653F18" w:rsidRPr="00186957">
        <w:rPr>
          <w:rFonts w:ascii="Times New Roman" w:hAnsi="Times New Roman" w:cs="Times New Roman"/>
          <w:sz w:val="24"/>
          <w:szCs w:val="24"/>
        </w:rPr>
        <w:t>.</w:t>
      </w:r>
      <w:r w:rsidR="00E4318F" w:rsidRPr="00186957">
        <w:rPr>
          <w:rFonts w:ascii="Times New Roman" w:hAnsi="Times New Roman" w:cs="Times New Roman"/>
          <w:sz w:val="24"/>
          <w:szCs w:val="24"/>
        </w:rPr>
        <w:t xml:space="preserve"> </w:t>
      </w:r>
      <w:r w:rsidR="00DB0190" w:rsidRPr="00186957">
        <w:rPr>
          <w:rFonts w:ascii="Times New Roman" w:hAnsi="Times New Roman" w:cs="Times New Roman"/>
          <w:sz w:val="24"/>
          <w:szCs w:val="24"/>
        </w:rPr>
        <w:t xml:space="preserve">Maturity level shows seasonal fluctuation as it increases towards </w:t>
      </w:r>
      <w:r w:rsidR="00A15DFC" w:rsidRPr="00186957">
        <w:rPr>
          <w:rFonts w:ascii="Times New Roman" w:hAnsi="Times New Roman" w:cs="Times New Roman"/>
          <w:sz w:val="24"/>
          <w:szCs w:val="24"/>
        </w:rPr>
        <w:t xml:space="preserve">Q1 </w:t>
      </w:r>
      <w:proofErr w:type="gramStart"/>
      <w:r w:rsidR="00A15DFC" w:rsidRPr="00186957">
        <w:rPr>
          <w:rFonts w:ascii="Times New Roman" w:hAnsi="Times New Roman" w:cs="Times New Roman"/>
          <w:sz w:val="24"/>
          <w:szCs w:val="24"/>
        </w:rPr>
        <w:t>an</w:t>
      </w:r>
      <w:proofErr w:type="gramEnd"/>
      <w:r w:rsidR="00A15DFC" w:rsidRPr="00186957">
        <w:rPr>
          <w:rFonts w:ascii="Times New Roman" w:hAnsi="Times New Roman" w:cs="Times New Roman"/>
          <w:sz w:val="24"/>
          <w:szCs w:val="24"/>
        </w:rPr>
        <w:t xml:space="preserve"> decreases towards Q3, representing the development of gonad for spawning season and post-spawning, respectively. </w:t>
      </w:r>
      <w:r w:rsidR="0036668C" w:rsidRPr="00186957">
        <w:rPr>
          <w:rFonts w:ascii="Times New Roman" w:hAnsi="Times New Roman" w:cs="Times New Roman"/>
          <w:sz w:val="24"/>
          <w:szCs w:val="24"/>
        </w:rPr>
        <w:t xml:space="preserve">Maturity of age-0 </w:t>
      </w:r>
      <w:r w:rsidR="00B348F5" w:rsidRPr="00186957">
        <w:rPr>
          <w:rFonts w:ascii="Times New Roman" w:hAnsi="Times New Roman" w:cs="Times New Roman"/>
          <w:sz w:val="24"/>
          <w:szCs w:val="24"/>
        </w:rPr>
        <w:t>is 0 for all data except for 1st quarter of 2018.</w:t>
      </w:r>
      <w:r w:rsidR="002C199D" w:rsidRPr="00186957">
        <w:rPr>
          <w:rFonts w:ascii="Times New Roman" w:hAnsi="Times New Roman" w:cs="Times New Roman"/>
          <w:sz w:val="24"/>
          <w:szCs w:val="24"/>
        </w:rPr>
        <w:t xml:space="preserve"> Maturity of age-1</w:t>
      </w:r>
      <w:r w:rsidR="00970197" w:rsidRPr="00186957">
        <w:rPr>
          <w:rFonts w:ascii="Times New Roman" w:hAnsi="Times New Roman" w:cs="Times New Roman"/>
          <w:sz w:val="24"/>
          <w:szCs w:val="24"/>
        </w:rPr>
        <w:t xml:space="preserve"> is less than 0.5, for most of quarters, maturity of age-2 fluctuates between 0.25 to 0.92, and maturity of age-3 </w:t>
      </w:r>
      <w:r w:rsidR="00320C7D" w:rsidRPr="00186957">
        <w:rPr>
          <w:rFonts w:ascii="Times New Roman" w:hAnsi="Times New Roman" w:cs="Times New Roman"/>
          <w:sz w:val="24"/>
          <w:szCs w:val="24"/>
        </w:rPr>
        <w:t xml:space="preserve">is above 0.7. </w:t>
      </w:r>
      <w:r w:rsidR="0036668C" w:rsidRPr="00186957">
        <w:rPr>
          <w:rFonts w:ascii="Times New Roman" w:hAnsi="Times New Roman" w:cs="Times New Roman"/>
          <w:sz w:val="24"/>
          <w:szCs w:val="24"/>
        </w:rPr>
        <w:t>Maturity rate of age-4 and above are all considered as 1</w:t>
      </w:r>
      <w:r w:rsidR="00320C7D" w:rsidRPr="00186957">
        <w:rPr>
          <w:rFonts w:ascii="Times New Roman" w:hAnsi="Times New Roman" w:cs="Times New Roman"/>
          <w:sz w:val="24"/>
          <w:szCs w:val="24"/>
        </w:rPr>
        <w:t>00%</w:t>
      </w:r>
      <w:r w:rsidR="00677179" w:rsidRPr="00186957">
        <w:rPr>
          <w:rFonts w:ascii="Times New Roman" w:hAnsi="Times New Roman" w:cs="Times New Roman"/>
          <w:sz w:val="24"/>
          <w:szCs w:val="24"/>
        </w:rPr>
        <w:t>.</w:t>
      </w:r>
    </w:p>
    <w:p w14:paraId="366E4D46" w14:textId="1B2CB2ED" w:rsidR="00677179" w:rsidRPr="00186957" w:rsidRDefault="00677179" w:rsidP="00186957">
      <w:pPr>
        <w:tabs>
          <w:tab w:val="left" w:pos="1020"/>
        </w:tabs>
        <w:rPr>
          <w:rFonts w:ascii="Times New Roman" w:hAnsi="Times New Roman" w:cs="Times New Roman"/>
          <w:sz w:val="24"/>
          <w:szCs w:val="24"/>
        </w:rPr>
      </w:pPr>
      <w:r w:rsidRPr="00186957">
        <w:rPr>
          <w:rFonts w:ascii="Times New Roman" w:hAnsi="Times New Roman" w:cs="Times New Roman"/>
          <w:sz w:val="24"/>
          <w:szCs w:val="24"/>
        </w:rPr>
        <w:t xml:space="preserve">  To compare the maturity rate with Japan, annual maturity at age needs to be estimated. </w:t>
      </w:r>
      <w:r w:rsidR="00226B90" w:rsidRPr="00186957">
        <w:rPr>
          <w:rFonts w:ascii="Times New Roman" w:hAnsi="Times New Roman" w:cs="Times New Roman"/>
          <w:sz w:val="24"/>
          <w:szCs w:val="24"/>
        </w:rPr>
        <w:t xml:space="preserve">Since the original submitted maturity at age data from China uses arithmetic mean </w:t>
      </w:r>
      <w:r w:rsidR="00536D46" w:rsidRPr="00186957">
        <w:rPr>
          <w:rFonts w:ascii="Times New Roman" w:hAnsi="Times New Roman" w:cs="Times New Roman"/>
          <w:sz w:val="24"/>
          <w:szCs w:val="24"/>
        </w:rPr>
        <w:t>to calculate the annual data, the same method is applied to the fishing year-based maturity data</w:t>
      </w:r>
      <w:r w:rsidR="001E0114" w:rsidRPr="00186957">
        <w:rPr>
          <w:rFonts w:ascii="Times New Roman" w:hAnsi="Times New Roman" w:cs="Times New Roman"/>
          <w:sz w:val="24"/>
          <w:szCs w:val="24"/>
        </w:rPr>
        <w:t xml:space="preserve">. Table 2 and Figure 2 show the annual maturity at age from China. </w:t>
      </w:r>
      <w:r w:rsidR="00127D62" w:rsidRPr="00186957">
        <w:rPr>
          <w:rFonts w:ascii="Times New Roman" w:hAnsi="Times New Roman" w:cs="Times New Roman"/>
          <w:sz w:val="24"/>
          <w:szCs w:val="24"/>
        </w:rPr>
        <w:t xml:space="preserve">Annual maturity at age shows </w:t>
      </w:r>
      <w:r w:rsidR="002A4089" w:rsidRPr="00186957">
        <w:rPr>
          <w:rFonts w:ascii="Times New Roman" w:hAnsi="Times New Roman" w:cs="Times New Roman"/>
          <w:sz w:val="24"/>
          <w:szCs w:val="24"/>
        </w:rPr>
        <w:t xml:space="preserve">almost all age-0 fish is immature </w:t>
      </w:r>
      <w:r w:rsidR="00C74AC5" w:rsidRPr="00186957">
        <w:rPr>
          <w:rFonts w:ascii="Times New Roman" w:hAnsi="Times New Roman" w:cs="Times New Roman"/>
          <w:sz w:val="24"/>
          <w:szCs w:val="24"/>
        </w:rPr>
        <w:t>and maturity of age-1 is low (&lt; 18%) while age-2 is partially matured (</w:t>
      </w:r>
      <w:r w:rsidR="003B7FB8" w:rsidRPr="00186957">
        <w:rPr>
          <w:rFonts w:ascii="Times New Roman" w:hAnsi="Times New Roman" w:cs="Times New Roman"/>
          <w:sz w:val="24"/>
          <w:szCs w:val="24"/>
        </w:rPr>
        <w:t xml:space="preserve">48%~56%) and age-3 is </w:t>
      </w:r>
      <w:r w:rsidR="00C2227B" w:rsidRPr="00186957">
        <w:rPr>
          <w:rFonts w:ascii="Times New Roman" w:hAnsi="Times New Roman" w:cs="Times New Roman"/>
          <w:sz w:val="24"/>
          <w:szCs w:val="24"/>
        </w:rPr>
        <w:t xml:space="preserve">mostly matured (&gt; 88%). All fish of </w:t>
      </w:r>
      <w:proofErr w:type="gramStart"/>
      <w:r w:rsidR="00C2227B" w:rsidRPr="00186957">
        <w:rPr>
          <w:rFonts w:ascii="Times New Roman" w:hAnsi="Times New Roman" w:cs="Times New Roman"/>
          <w:sz w:val="24"/>
          <w:szCs w:val="24"/>
        </w:rPr>
        <w:t>age-4</w:t>
      </w:r>
      <w:proofErr w:type="gramEnd"/>
      <w:r w:rsidR="00C2227B" w:rsidRPr="00186957">
        <w:rPr>
          <w:rFonts w:ascii="Times New Roman" w:hAnsi="Times New Roman" w:cs="Times New Roman"/>
          <w:sz w:val="24"/>
          <w:szCs w:val="24"/>
        </w:rPr>
        <w:t xml:space="preserve">+ are matured throughout the years. For 2017 fishing year, the maturity rate </w:t>
      </w:r>
      <w:r w:rsidR="00AB0FD1" w:rsidRPr="00186957">
        <w:rPr>
          <w:rFonts w:ascii="Times New Roman" w:hAnsi="Times New Roman" w:cs="Times New Roman"/>
          <w:sz w:val="24"/>
          <w:szCs w:val="24"/>
        </w:rPr>
        <w:t xml:space="preserve">exhibits higher rate compared to the other fishing year. This is </w:t>
      </w:r>
      <w:r w:rsidR="00D17771" w:rsidRPr="00186957">
        <w:rPr>
          <w:rFonts w:ascii="Times New Roman" w:hAnsi="Times New Roman" w:cs="Times New Roman"/>
          <w:sz w:val="24"/>
          <w:szCs w:val="24"/>
        </w:rPr>
        <w:t>due to the availability of the data is skewed to the spawning season (2018/Q1-Q2), which may increase</w:t>
      </w:r>
      <w:r w:rsidR="00D05381" w:rsidRPr="00186957">
        <w:rPr>
          <w:rFonts w:ascii="Times New Roman" w:hAnsi="Times New Roman" w:cs="Times New Roman"/>
          <w:sz w:val="24"/>
          <w:szCs w:val="24"/>
        </w:rPr>
        <w:t xml:space="preserve"> the maturity due to the development of gonad whereas other years include post-spawning season into the arithmetic mean.</w:t>
      </w:r>
    </w:p>
    <w:p w14:paraId="1E539303" w14:textId="7DDFACF0" w:rsidR="005A02DE" w:rsidRPr="00186957" w:rsidRDefault="005A02DE" w:rsidP="00186957">
      <w:pPr>
        <w:tabs>
          <w:tab w:val="left" w:pos="1020"/>
        </w:tabs>
        <w:rPr>
          <w:rFonts w:ascii="Times New Roman" w:hAnsi="Times New Roman" w:cs="Times New Roman"/>
          <w:sz w:val="24"/>
          <w:szCs w:val="24"/>
        </w:rPr>
      </w:pPr>
      <w:r w:rsidRPr="00186957">
        <w:rPr>
          <w:rFonts w:ascii="Times New Roman" w:hAnsi="Times New Roman" w:cs="Times New Roman"/>
          <w:sz w:val="24"/>
          <w:szCs w:val="24"/>
        </w:rPr>
        <w:t xml:space="preserve">  </w:t>
      </w:r>
      <w:r w:rsidR="00EA38AB" w:rsidRPr="00186957">
        <w:rPr>
          <w:rFonts w:ascii="Times New Roman" w:hAnsi="Times New Roman" w:cs="Times New Roman"/>
          <w:sz w:val="24"/>
          <w:szCs w:val="24"/>
        </w:rPr>
        <w:t xml:space="preserve">To estimate the maturity at age during the spawning season, arithmetic mean of Q1 and Q2 </w:t>
      </w:r>
      <w:r w:rsidR="00587A42" w:rsidRPr="00186957">
        <w:rPr>
          <w:rFonts w:ascii="Times New Roman" w:hAnsi="Times New Roman" w:cs="Times New Roman"/>
          <w:sz w:val="24"/>
          <w:szCs w:val="24"/>
        </w:rPr>
        <w:t xml:space="preserve">is used to estimate the maturity at age data. Table 2 and Figure 2 also </w:t>
      </w:r>
      <w:r w:rsidR="006B4C7C" w:rsidRPr="00186957">
        <w:rPr>
          <w:rFonts w:ascii="Times New Roman" w:hAnsi="Times New Roman" w:cs="Times New Roman"/>
          <w:sz w:val="24"/>
          <w:szCs w:val="24"/>
        </w:rPr>
        <w:t xml:space="preserve">show the seasonal maturity at age. The pattern </w:t>
      </w:r>
      <w:r w:rsidR="00A20C54" w:rsidRPr="00186957">
        <w:rPr>
          <w:rFonts w:ascii="Times New Roman" w:hAnsi="Times New Roman" w:cs="Times New Roman"/>
          <w:sz w:val="24"/>
          <w:szCs w:val="24"/>
        </w:rPr>
        <w:t>exhibits</w:t>
      </w:r>
      <w:r w:rsidR="00FE3199" w:rsidRPr="00186957">
        <w:rPr>
          <w:rFonts w:ascii="Times New Roman" w:hAnsi="Times New Roman" w:cs="Times New Roman"/>
          <w:sz w:val="24"/>
          <w:szCs w:val="24"/>
        </w:rPr>
        <w:t xml:space="preserve"> similar pattern as the annual </w:t>
      </w:r>
      <w:proofErr w:type="gramStart"/>
      <w:r w:rsidR="00FE3199" w:rsidRPr="00186957">
        <w:rPr>
          <w:rFonts w:ascii="Times New Roman" w:hAnsi="Times New Roman" w:cs="Times New Roman"/>
          <w:sz w:val="24"/>
          <w:szCs w:val="24"/>
        </w:rPr>
        <w:t>mean,</w:t>
      </w:r>
      <w:proofErr w:type="gramEnd"/>
      <w:r w:rsidR="00FE3199" w:rsidRPr="00186957">
        <w:rPr>
          <w:rFonts w:ascii="Times New Roman" w:hAnsi="Times New Roman" w:cs="Times New Roman"/>
          <w:sz w:val="24"/>
          <w:szCs w:val="24"/>
        </w:rPr>
        <w:t xml:space="preserve"> however, seasonal mean </w:t>
      </w:r>
      <w:r w:rsidR="0072741F" w:rsidRPr="00186957">
        <w:rPr>
          <w:rFonts w:ascii="Times New Roman" w:hAnsi="Times New Roman" w:cs="Times New Roman"/>
          <w:sz w:val="24"/>
          <w:szCs w:val="24"/>
        </w:rPr>
        <w:t>is higher due to the gonadal development in Q1 and Q2.</w:t>
      </w:r>
    </w:p>
    <w:p w14:paraId="76D2ABF4" w14:textId="1D12199C" w:rsidR="00A40B8B" w:rsidRPr="00186957" w:rsidRDefault="00A40B8B" w:rsidP="00186957">
      <w:pPr>
        <w:tabs>
          <w:tab w:val="left" w:pos="1020"/>
        </w:tabs>
        <w:rPr>
          <w:rFonts w:ascii="Times New Roman" w:hAnsi="Times New Roman" w:cs="Times New Roman"/>
          <w:sz w:val="24"/>
          <w:szCs w:val="24"/>
        </w:rPr>
      </w:pPr>
    </w:p>
    <w:p w14:paraId="396F74AC" w14:textId="77777777" w:rsidR="005128AF" w:rsidRPr="00186957" w:rsidRDefault="005128AF" w:rsidP="00186957">
      <w:pPr>
        <w:widowControl/>
        <w:jc w:val="left"/>
        <w:rPr>
          <w:rFonts w:ascii="Times New Roman" w:hAnsi="Times New Roman" w:cs="Times New Roman"/>
          <w:sz w:val="24"/>
          <w:szCs w:val="24"/>
        </w:rPr>
      </w:pPr>
      <w:r w:rsidRPr="00186957">
        <w:rPr>
          <w:rFonts w:ascii="Times New Roman" w:hAnsi="Times New Roman" w:cs="Times New Roman"/>
          <w:sz w:val="24"/>
          <w:szCs w:val="24"/>
        </w:rPr>
        <w:br w:type="page"/>
      </w:r>
    </w:p>
    <w:p w14:paraId="20C5C249" w14:textId="4B954B1D" w:rsidR="00A40B8B" w:rsidRPr="00186957" w:rsidRDefault="00A40B8B" w:rsidP="00186957">
      <w:pPr>
        <w:tabs>
          <w:tab w:val="left" w:pos="1020"/>
        </w:tabs>
        <w:rPr>
          <w:rFonts w:ascii="Times New Roman" w:hAnsi="Times New Roman" w:cs="Times New Roman"/>
          <w:sz w:val="24"/>
          <w:szCs w:val="24"/>
        </w:rPr>
      </w:pPr>
      <w:r w:rsidRPr="00186957">
        <w:rPr>
          <w:rFonts w:ascii="Times New Roman" w:hAnsi="Times New Roman" w:cs="Times New Roman"/>
          <w:sz w:val="24"/>
          <w:szCs w:val="24"/>
        </w:rPr>
        <w:lastRenderedPageBreak/>
        <w:t>Table 1. Quarterly maturity at age from China with adjusted age.</w:t>
      </w:r>
    </w:p>
    <w:p w14:paraId="692D87A1" w14:textId="7F1889F5" w:rsidR="00A40B8B" w:rsidRPr="00186957" w:rsidRDefault="000D2563" w:rsidP="00186957">
      <w:pPr>
        <w:tabs>
          <w:tab w:val="left" w:pos="1020"/>
        </w:tabs>
        <w:jc w:val="center"/>
        <w:rPr>
          <w:rFonts w:ascii="Times New Roman" w:hAnsi="Times New Roman" w:cs="Times New Roman"/>
          <w:sz w:val="24"/>
          <w:szCs w:val="24"/>
        </w:rPr>
      </w:pPr>
      <w:r w:rsidRPr="00186957">
        <w:rPr>
          <w:rFonts w:ascii="Times New Roman" w:hAnsi="Times New Roman" w:cs="Times New Roman"/>
          <w:noProof/>
          <w:sz w:val="24"/>
          <w:szCs w:val="24"/>
        </w:rPr>
        <w:drawing>
          <wp:inline distT="0" distB="0" distL="0" distR="0" wp14:anchorId="37BE6E82" wp14:editId="1BECF095">
            <wp:extent cx="5400040" cy="4163060"/>
            <wp:effectExtent l="0" t="0" r="0" b="8890"/>
            <wp:docPr id="124827793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4163060"/>
                    </a:xfrm>
                    <a:prstGeom prst="rect">
                      <a:avLst/>
                    </a:prstGeom>
                    <a:noFill/>
                    <a:ln>
                      <a:noFill/>
                    </a:ln>
                  </pic:spPr>
                </pic:pic>
              </a:graphicData>
            </a:graphic>
          </wp:inline>
        </w:drawing>
      </w:r>
    </w:p>
    <w:p w14:paraId="7241A67F" w14:textId="56101900" w:rsidR="006A60FD" w:rsidRPr="00186957" w:rsidRDefault="006A60FD" w:rsidP="00186957">
      <w:pPr>
        <w:tabs>
          <w:tab w:val="left" w:pos="1020"/>
        </w:tabs>
        <w:jc w:val="center"/>
        <w:rPr>
          <w:rFonts w:ascii="Times New Roman" w:hAnsi="Times New Roman" w:cs="Times New Roman"/>
          <w:sz w:val="24"/>
          <w:szCs w:val="24"/>
        </w:rPr>
      </w:pPr>
    </w:p>
    <w:p w14:paraId="16032124" w14:textId="1A419179" w:rsidR="000D2563" w:rsidRPr="00186957" w:rsidRDefault="000D2563" w:rsidP="00186957">
      <w:pPr>
        <w:tabs>
          <w:tab w:val="left" w:pos="1020"/>
        </w:tabs>
        <w:rPr>
          <w:rFonts w:ascii="Times New Roman" w:hAnsi="Times New Roman" w:cs="Times New Roman"/>
          <w:sz w:val="24"/>
          <w:szCs w:val="24"/>
        </w:rPr>
      </w:pPr>
      <w:r w:rsidRPr="00186957">
        <w:rPr>
          <w:rFonts w:ascii="Times New Roman" w:hAnsi="Times New Roman" w:cs="Times New Roman"/>
          <w:sz w:val="24"/>
          <w:szCs w:val="24"/>
        </w:rPr>
        <w:t>Table 2. Yearly maturity at age from China with adjusted age</w:t>
      </w:r>
      <w:r w:rsidR="00E01DC9" w:rsidRPr="00186957">
        <w:rPr>
          <w:rFonts w:ascii="Times New Roman" w:hAnsi="Times New Roman" w:cs="Times New Roman"/>
          <w:sz w:val="24"/>
          <w:szCs w:val="24"/>
        </w:rPr>
        <w:t xml:space="preserve"> for annual mean and seasonal mean. Annual mean represents </w:t>
      </w:r>
      <w:r w:rsidR="00035F8F" w:rsidRPr="00186957">
        <w:rPr>
          <w:rFonts w:ascii="Times New Roman" w:hAnsi="Times New Roman" w:cs="Times New Roman"/>
          <w:sz w:val="24"/>
          <w:szCs w:val="24"/>
        </w:rPr>
        <w:t>arithmetic mean of Q3-Q2 of the following year and seasonal mean represents arithmetic mean of Q1 and Q2.</w:t>
      </w:r>
    </w:p>
    <w:p w14:paraId="198EC1F0" w14:textId="7DEB2510" w:rsidR="00C15D30" w:rsidRPr="00186957" w:rsidRDefault="00E01DC9" w:rsidP="00186957">
      <w:pPr>
        <w:tabs>
          <w:tab w:val="left" w:pos="1020"/>
        </w:tabs>
        <w:jc w:val="center"/>
        <w:rPr>
          <w:rFonts w:ascii="Times New Roman" w:hAnsi="Times New Roman" w:cs="Times New Roman"/>
          <w:sz w:val="24"/>
          <w:szCs w:val="24"/>
        </w:rPr>
      </w:pPr>
      <w:r w:rsidRPr="00186957">
        <w:rPr>
          <w:rFonts w:ascii="Times New Roman" w:hAnsi="Times New Roman" w:cs="Times New Roman"/>
          <w:noProof/>
          <w:sz w:val="24"/>
          <w:szCs w:val="24"/>
        </w:rPr>
        <w:drawing>
          <wp:inline distT="0" distB="0" distL="0" distR="0" wp14:anchorId="01880B7C" wp14:editId="76BB4BE2">
            <wp:extent cx="4848225" cy="2486025"/>
            <wp:effectExtent l="0" t="0" r="9525" b="9525"/>
            <wp:docPr id="3889659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486025"/>
                    </a:xfrm>
                    <a:prstGeom prst="rect">
                      <a:avLst/>
                    </a:prstGeom>
                    <a:noFill/>
                    <a:ln>
                      <a:noFill/>
                    </a:ln>
                  </pic:spPr>
                </pic:pic>
              </a:graphicData>
            </a:graphic>
          </wp:inline>
        </w:drawing>
      </w:r>
    </w:p>
    <w:p w14:paraId="484D6B7E" w14:textId="77777777" w:rsidR="00AB67E5" w:rsidRPr="00186957" w:rsidRDefault="00AB67E5" w:rsidP="00186957">
      <w:pPr>
        <w:tabs>
          <w:tab w:val="left" w:pos="1020"/>
        </w:tabs>
        <w:rPr>
          <w:rFonts w:ascii="Times New Roman" w:hAnsi="Times New Roman" w:cs="Times New Roman"/>
          <w:sz w:val="24"/>
          <w:szCs w:val="24"/>
        </w:rPr>
      </w:pPr>
    </w:p>
    <w:p w14:paraId="1FBC166D" w14:textId="448ABCCC" w:rsidR="00A20C54" w:rsidRPr="00186957" w:rsidRDefault="005128AF" w:rsidP="00186957">
      <w:pPr>
        <w:tabs>
          <w:tab w:val="left" w:pos="1020"/>
        </w:tabs>
        <w:jc w:val="center"/>
        <w:rPr>
          <w:rFonts w:ascii="Times New Roman" w:hAnsi="Times New Roman" w:cs="Times New Roman"/>
          <w:sz w:val="24"/>
          <w:szCs w:val="24"/>
        </w:rPr>
      </w:pPr>
      <w:r w:rsidRPr="00186957">
        <w:rPr>
          <w:rFonts w:ascii="Times New Roman" w:hAnsi="Times New Roman" w:cs="Times New Roman"/>
          <w:sz w:val="24"/>
          <w:szCs w:val="24"/>
        </w:rPr>
        <w:lastRenderedPageBreak/>
        <w:t xml:space="preserve"> </w:t>
      </w:r>
      <w:r w:rsidR="00A20C54" w:rsidRPr="00186957">
        <w:rPr>
          <w:rFonts w:ascii="Times New Roman" w:hAnsi="Times New Roman" w:cs="Times New Roman"/>
          <w:noProof/>
          <w:sz w:val="24"/>
          <w:szCs w:val="24"/>
        </w:rPr>
        <w:drawing>
          <wp:inline distT="0" distB="0" distL="0" distR="0" wp14:anchorId="29A1E787" wp14:editId="433BDE04">
            <wp:extent cx="5400040" cy="2700020"/>
            <wp:effectExtent l="0" t="0" r="0" b="5080"/>
            <wp:docPr id="953715829" name="図 4"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15829" name="図 4" descr="グラフ, 折れ線グラフ&#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14:paraId="0DB5214D" w14:textId="77777777" w:rsidR="00A20C54" w:rsidRPr="00186957" w:rsidRDefault="00A20C54" w:rsidP="00186957">
      <w:pPr>
        <w:tabs>
          <w:tab w:val="left" w:pos="1020"/>
        </w:tabs>
        <w:jc w:val="left"/>
        <w:rPr>
          <w:rFonts w:ascii="Times New Roman" w:hAnsi="Times New Roman" w:cs="Times New Roman"/>
          <w:sz w:val="24"/>
          <w:szCs w:val="24"/>
        </w:rPr>
      </w:pPr>
      <w:r w:rsidRPr="00186957">
        <w:rPr>
          <w:rFonts w:ascii="Times New Roman" w:hAnsi="Times New Roman" w:cs="Times New Roman"/>
          <w:sz w:val="24"/>
          <w:szCs w:val="24"/>
        </w:rPr>
        <w:t>Fig 1. Quarterly maturity rate at age from Chinese catch. The maturity rates of age-4 represent age-4+ since all fish above age-4 are 100% matured. Dotted vertical lines represent the beginning of the fishing year.</w:t>
      </w:r>
    </w:p>
    <w:p w14:paraId="5C7F423C" w14:textId="78CB484F" w:rsidR="00A078DA" w:rsidRPr="00186957" w:rsidRDefault="00A078DA" w:rsidP="00186957">
      <w:pPr>
        <w:tabs>
          <w:tab w:val="left" w:pos="1020"/>
        </w:tabs>
        <w:rPr>
          <w:rFonts w:ascii="Times New Roman" w:hAnsi="Times New Roman" w:cs="Times New Roman"/>
          <w:sz w:val="24"/>
          <w:szCs w:val="24"/>
        </w:rPr>
      </w:pPr>
    </w:p>
    <w:p w14:paraId="485A7F8B" w14:textId="7B4A6140" w:rsidR="00A078DA" w:rsidRPr="00186957" w:rsidRDefault="00F63B76" w:rsidP="00186957">
      <w:pPr>
        <w:tabs>
          <w:tab w:val="left" w:pos="1020"/>
        </w:tabs>
        <w:jc w:val="center"/>
        <w:rPr>
          <w:rFonts w:ascii="Times New Roman" w:hAnsi="Times New Roman" w:cs="Times New Roman"/>
          <w:sz w:val="24"/>
          <w:szCs w:val="24"/>
        </w:rPr>
      </w:pPr>
      <w:r w:rsidRPr="00186957">
        <w:rPr>
          <w:rFonts w:ascii="Times New Roman" w:hAnsi="Times New Roman" w:cs="Times New Roman"/>
          <w:noProof/>
          <w:sz w:val="24"/>
          <w:szCs w:val="24"/>
        </w:rPr>
        <w:drawing>
          <wp:inline distT="0" distB="0" distL="0" distR="0" wp14:anchorId="35F8EB87" wp14:editId="57A18DA1">
            <wp:extent cx="5400040" cy="2700020"/>
            <wp:effectExtent l="0" t="0" r="0" b="5080"/>
            <wp:docPr id="1649264252" name="図 10"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64252" name="図 10" descr="グラフ, 折れ線グラフ&#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14:paraId="56E6574F" w14:textId="72D2E4AA" w:rsidR="00A078DA" w:rsidRPr="00186957" w:rsidRDefault="00A078DA" w:rsidP="00186957">
      <w:pPr>
        <w:tabs>
          <w:tab w:val="left" w:pos="1020"/>
        </w:tabs>
        <w:rPr>
          <w:rFonts w:ascii="Times New Roman" w:hAnsi="Times New Roman" w:cs="Times New Roman"/>
          <w:sz w:val="24"/>
          <w:szCs w:val="24"/>
        </w:rPr>
      </w:pPr>
      <w:r w:rsidRPr="00186957">
        <w:rPr>
          <w:rFonts w:ascii="Times New Roman" w:hAnsi="Times New Roman" w:cs="Times New Roman"/>
          <w:sz w:val="24"/>
          <w:szCs w:val="24"/>
        </w:rPr>
        <w:t>Fig</w:t>
      </w:r>
      <w:r w:rsidR="005128AF" w:rsidRPr="00186957">
        <w:rPr>
          <w:rFonts w:ascii="Times New Roman" w:hAnsi="Times New Roman" w:cs="Times New Roman"/>
          <w:sz w:val="24"/>
          <w:szCs w:val="24"/>
        </w:rPr>
        <w:t>ure</w:t>
      </w:r>
      <w:r w:rsidRPr="00186957">
        <w:rPr>
          <w:rFonts w:ascii="Times New Roman" w:hAnsi="Times New Roman" w:cs="Times New Roman"/>
          <w:sz w:val="24"/>
          <w:szCs w:val="24"/>
        </w:rPr>
        <w:t xml:space="preserve"> </w:t>
      </w:r>
      <w:r w:rsidR="005128AF" w:rsidRPr="00186957">
        <w:rPr>
          <w:rFonts w:ascii="Times New Roman" w:hAnsi="Times New Roman" w:cs="Times New Roman"/>
          <w:sz w:val="24"/>
          <w:szCs w:val="24"/>
        </w:rPr>
        <w:t>2.</w:t>
      </w:r>
      <w:r w:rsidRPr="00186957">
        <w:rPr>
          <w:rFonts w:ascii="Times New Roman" w:hAnsi="Times New Roman" w:cs="Times New Roman"/>
          <w:sz w:val="24"/>
          <w:szCs w:val="24"/>
        </w:rPr>
        <w:t xml:space="preserve"> Maturity of chub mackerel by</w:t>
      </w:r>
      <w:r w:rsidR="005128AF" w:rsidRPr="00186957">
        <w:rPr>
          <w:rFonts w:ascii="Times New Roman" w:hAnsi="Times New Roman" w:cs="Times New Roman"/>
          <w:sz w:val="24"/>
          <w:szCs w:val="24"/>
        </w:rPr>
        <w:t xml:space="preserve"> fishing</w:t>
      </w:r>
      <w:r w:rsidRPr="00186957">
        <w:rPr>
          <w:rFonts w:ascii="Times New Roman" w:hAnsi="Times New Roman" w:cs="Times New Roman"/>
          <w:sz w:val="24"/>
          <w:szCs w:val="24"/>
        </w:rPr>
        <w:t xml:space="preserve"> year from Chinese catch.</w:t>
      </w:r>
      <w:r w:rsidR="005128AF" w:rsidRPr="00186957">
        <w:rPr>
          <w:rFonts w:ascii="Times New Roman" w:hAnsi="Times New Roman" w:cs="Times New Roman"/>
          <w:sz w:val="24"/>
          <w:szCs w:val="24"/>
        </w:rPr>
        <w:t xml:space="preserve"> The maturity rates of age-4 represent age-4+ since all fish above age-4 are 100% matured.</w:t>
      </w:r>
    </w:p>
    <w:p w14:paraId="705120F7" w14:textId="3C562DC0" w:rsidR="00A078DA" w:rsidRPr="00186957" w:rsidRDefault="00A078DA" w:rsidP="00186957">
      <w:pPr>
        <w:tabs>
          <w:tab w:val="left" w:pos="1020"/>
          <w:tab w:val="left" w:pos="3119"/>
        </w:tabs>
        <w:rPr>
          <w:rFonts w:ascii="Times New Roman" w:hAnsi="Times New Roman" w:cs="Times New Roman"/>
          <w:sz w:val="24"/>
          <w:szCs w:val="24"/>
        </w:rPr>
      </w:pPr>
    </w:p>
    <w:p w14:paraId="609F2B63" w14:textId="77777777" w:rsidR="00CA1139" w:rsidRPr="00186957" w:rsidRDefault="00CA1139" w:rsidP="00186957">
      <w:pPr>
        <w:widowControl/>
        <w:jc w:val="left"/>
        <w:rPr>
          <w:rFonts w:ascii="Times New Roman" w:hAnsi="Times New Roman" w:cs="Times New Roman"/>
          <w:b/>
          <w:bCs/>
          <w:sz w:val="24"/>
          <w:szCs w:val="24"/>
        </w:rPr>
      </w:pPr>
      <w:r w:rsidRPr="00186957">
        <w:rPr>
          <w:rFonts w:ascii="Times New Roman" w:hAnsi="Times New Roman" w:cs="Times New Roman"/>
          <w:b/>
          <w:bCs/>
          <w:sz w:val="24"/>
          <w:szCs w:val="24"/>
        </w:rPr>
        <w:br w:type="page"/>
      </w:r>
    </w:p>
    <w:p w14:paraId="748C4A37" w14:textId="7D55D37C" w:rsidR="00705F9C" w:rsidRPr="00186957" w:rsidRDefault="00705F9C" w:rsidP="00186957">
      <w:pPr>
        <w:rPr>
          <w:rFonts w:ascii="Times New Roman" w:hAnsi="Times New Roman" w:cs="Times New Roman"/>
          <w:b/>
          <w:bCs/>
          <w:sz w:val="24"/>
          <w:szCs w:val="24"/>
        </w:rPr>
      </w:pPr>
      <w:r w:rsidRPr="00186957">
        <w:rPr>
          <w:rFonts w:ascii="Times New Roman" w:hAnsi="Times New Roman" w:cs="Times New Roman"/>
          <w:b/>
          <w:bCs/>
          <w:sz w:val="24"/>
          <w:szCs w:val="24"/>
        </w:rPr>
        <w:lastRenderedPageBreak/>
        <w:t>Japan</w:t>
      </w:r>
    </w:p>
    <w:p w14:paraId="2EE97525" w14:textId="17B24993" w:rsidR="00B463F0" w:rsidRPr="00186957" w:rsidRDefault="00705F9C" w:rsidP="00186957">
      <w:pPr>
        <w:rPr>
          <w:rFonts w:ascii="Times New Roman" w:hAnsi="Times New Roman" w:cs="Times New Roman"/>
          <w:sz w:val="24"/>
          <w:szCs w:val="24"/>
        </w:rPr>
      </w:pPr>
      <w:r w:rsidRPr="00186957">
        <w:rPr>
          <w:rFonts w:ascii="Times New Roman" w:hAnsi="Times New Roman" w:cs="Times New Roman"/>
          <w:sz w:val="24"/>
          <w:szCs w:val="24"/>
        </w:rPr>
        <w:t xml:space="preserve">  Japanese data on maturity at age is based on Watanabe and Yatsu (2006) and Watanabe (2010)</w:t>
      </w:r>
      <w:r w:rsidR="00D70010" w:rsidRPr="00186957">
        <w:rPr>
          <w:rFonts w:ascii="Times New Roman" w:hAnsi="Times New Roman" w:cs="Times New Roman"/>
          <w:sz w:val="24"/>
          <w:szCs w:val="24"/>
        </w:rPr>
        <w:t xml:space="preserve"> with recent maturity at age determined based on the empirical observations</w:t>
      </w:r>
      <w:r w:rsidR="00844D24" w:rsidRPr="00186957">
        <w:rPr>
          <w:rFonts w:ascii="Times New Roman" w:hAnsi="Times New Roman" w:cs="Times New Roman"/>
          <w:sz w:val="24"/>
          <w:szCs w:val="24"/>
        </w:rPr>
        <w:t xml:space="preserve"> of the catch samples</w:t>
      </w:r>
      <w:r w:rsidR="009F7D18" w:rsidRPr="00186957">
        <w:rPr>
          <w:rFonts w:ascii="Times New Roman" w:hAnsi="Times New Roman" w:cs="Times New Roman"/>
          <w:sz w:val="24"/>
          <w:szCs w:val="24"/>
        </w:rPr>
        <w:t xml:space="preserve"> obtained by </w:t>
      </w:r>
      <w:r w:rsidR="005E2BAB" w:rsidRPr="00186957">
        <w:rPr>
          <w:rFonts w:ascii="Times New Roman" w:hAnsi="Times New Roman" w:cs="Times New Roman"/>
          <w:sz w:val="24"/>
          <w:szCs w:val="24"/>
        </w:rPr>
        <w:t xml:space="preserve">research surveys around the main spawning ground and by </w:t>
      </w:r>
      <w:r w:rsidR="004854ED" w:rsidRPr="00186957">
        <w:rPr>
          <w:rFonts w:ascii="Times New Roman" w:hAnsi="Times New Roman" w:cs="Times New Roman"/>
          <w:sz w:val="24"/>
          <w:szCs w:val="24"/>
        </w:rPr>
        <w:t>subsampling of the catch at major landing ports</w:t>
      </w:r>
      <w:r w:rsidR="00D70010" w:rsidRPr="00186957">
        <w:rPr>
          <w:rFonts w:ascii="Times New Roman" w:hAnsi="Times New Roman" w:cs="Times New Roman"/>
          <w:sz w:val="24"/>
          <w:szCs w:val="24"/>
        </w:rPr>
        <w:t>.</w:t>
      </w:r>
      <w:r w:rsidR="005C6381" w:rsidRPr="00186957">
        <w:rPr>
          <w:rFonts w:ascii="Times New Roman" w:hAnsi="Times New Roman" w:cs="Times New Roman"/>
          <w:sz w:val="24"/>
          <w:szCs w:val="24"/>
        </w:rPr>
        <w:t xml:space="preserve"> The gonad</w:t>
      </w:r>
      <w:r w:rsidR="00844D24" w:rsidRPr="00186957">
        <w:rPr>
          <w:rFonts w:ascii="Times New Roman" w:hAnsi="Times New Roman" w:cs="Times New Roman"/>
          <w:sz w:val="24"/>
          <w:szCs w:val="24"/>
        </w:rPr>
        <w:t>o</w:t>
      </w:r>
      <w:r w:rsidR="005C6381" w:rsidRPr="00186957">
        <w:rPr>
          <w:rFonts w:ascii="Times New Roman" w:hAnsi="Times New Roman" w:cs="Times New Roman"/>
          <w:sz w:val="24"/>
          <w:szCs w:val="24"/>
        </w:rPr>
        <w:t xml:space="preserve">somatic index </w:t>
      </w:r>
      <w:r w:rsidR="003E54E8" w:rsidRPr="00186957">
        <w:rPr>
          <w:rFonts w:ascii="Times New Roman" w:hAnsi="Times New Roman" w:cs="Times New Roman"/>
          <w:sz w:val="24"/>
          <w:szCs w:val="24"/>
        </w:rPr>
        <w:t>(GSI) and gonad index (GI) are</w:t>
      </w:r>
      <w:r w:rsidR="005C6381" w:rsidRPr="00186957">
        <w:rPr>
          <w:rFonts w:ascii="Times New Roman" w:hAnsi="Times New Roman" w:cs="Times New Roman"/>
          <w:sz w:val="24"/>
          <w:szCs w:val="24"/>
        </w:rPr>
        <w:t xml:space="preserve"> used to determine </w:t>
      </w:r>
      <w:r w:rsidR="00B463F0" w:rsidRPr="00186957">
        <w:rPr>
          <w:rFonts w:ascii="Times New Roman" w:hAnsi="Times New Roman" w:cs="Times New Roman"/>
          <w:sz w:val="24"/>
          <w:szCs w:val="24"/>
        </w:rPr>
        <w:t xml:space="preserve">the </w:t>
      </w:r>
      <w:r w:rsidR="00844D24" w:rsidRPr="00186957">
        <w:rPr>
          <w:rFonts w:ascii="Times New Roman" w:hAnsi="Times New Roman" w:cs="Times New Roman"/>
          <w:sz w:val="24"/>
          <w:szCs w:val="24"/>
        </w:rPr>
        <w:t>fish is matured if</w:t>
      </w:r>
      <w:r w:rsidR="00B463F0" w:rsidRPr="00186957">
        <w:rPr>
          <w:rFonts w:ascii="Times New Roman" w:hAnsi="Times New Roman" w:cs="Times New Roman"/>
          <w:sz w:val="24"/>
          <w:szCs w:val="24"/>
        </w:rPr>
        <w:t xml:space="preserve"> </w:t>
      </w:r>
      <w:r w:rsidR="003E54E8" w:rsidRPr="00186957">
        <w:rPr>
          <w:rFonts w:ascii="Times New Roman" w:hAnsi="Times New Roman" w:cs="Times New Roman"/>
          <w:sz w:val="24"/>
          <w:szCs w:val="24"/>
        </w:rPr>
        <w:t xml:space="preserve">GSI </w:t>
      </w:r>
      <w:r w:rsidR="00B463F0" w:rsidRPr="00186957">
        <w:rPr>
          <w:rFonts w:ascii="Times New Roman" w:hAnsi="Times New Roman" w:cs="Times New Roman"/>
          <w:sz w:val="24"/>
          <w:szCs w:val="24"/>
        </w:rPr>
        <w:t xml:space="preserve">is greater than </w:t>
      </w:r>
      <w:r w:rsidR="003E54E8" w:rsidRPr="00186957">
        <w:rPr>
          <w:rFonts w:ascii="Times New Roman" w:hAnsi="Times New Roman" w:cs="Times New Roman"/>
          <w:sz w:val="24"/>
          <w:szCs w:val="24"/>
        </w:rPr>
        <w:t>2.5 or GI is greater than 3.0</w:t>
      </w:r>
      <w:r w:rsidR="00B463F0" w:rsidRPr="00186957">
        <w:rPr>
          <w:rFonts w:ascii="Times New Roman" w:hAnsi="Times New Roman" w:cs="Times New Roman"/>
          <w:sz w:val="24"/>
          <w:szCs w:val="24"/>
        </w:rPr>
        <w:t xml:space="preserve"> (Watanabe and Yatsu 2006, </w:t>
      </w:r>
      <w:r w:rsidR="001C5594" w:rsidRPr="00186957">
        <w:rPr>
          <w:rFonts w:ascii="Times New Roman" w:hAnsi="Times New Roman" w:cs="Times New Roman"/>
          <w:sz w:val="24"/>
          <w:szCs w:val="24"/>
        </w:rPr>
        <w:t xml:space="preserve">Yukami et al. 2009, </w:t>
      </w:r>
      <w:r w:rsidR="00B463F0" w:rsidRPr="00186957">
        <w:rPr>
          <w:rFonts w:ascii="Times New Roman" w:hAnsi="Times New Roman" w:cs="Times New Roman"/>
          <w:sz w:val="24"/>
          <w:szCs w:val="24"/>
        </w:rPr>
        <w:t xml:space="preserve">Manabe et al. </w:t>
      </w:r>
      <w:r w:rsidR="00C855C2" w:rsidRPr="00186957">
        <w:rPr>
          <w:rFonts w:ascii="Times New Roman" w:hAnsi="Times New Roman" w:cs="Times New Roman"/>
          <w:sz w:val="24"/>
          <w:szCs w:val="24"/>
        </w:rPr>
        <w:t>2021</w:t>
      </w:r>
      <w:r w:rsidR="00B463F0" w:rsidRPr="00186957">
        <w:rPr>
          <w:rFonts w:ascii="Times New Roman" w:hAnsi="Times New Roman" w:cs="Times New Roman"/>
          <w:sz w:val="24"/>
          <w:szCs w:val="24"/>
        </w:rPr>
        <w:t>).</w:t>
      </w:r>
      <w:r w:rsidR="00184B8B" w:rsidRPr="00186957">
        <w:rPr>
          <w:rFonts w:ascii="Times New Roman" w:hAnsi="Times New Roman" w:cs="Times New Roman"/>
          <w:sz w:val="24"/>
          <w:szCs w:val="24"/>
        </w:rPr>
        <w:t xml:space="preserve"> </w:t>
      </w:r>
    </w:p>
    <w:p w14:paraId="3D6E3320" w14:textId="1F9B4964" w:rsidR="009616CD" w:rsidRPr="00186957" w:rsidRDefault="00184B8B" w:rsidP="00186957">
      <w:pPr>
        <w:rPr>
          <w:rFonts w:ascii="Times New Roman" w:hAnsi="Times New Roman" w:cs="Times New Roman"/>
          <w:sz w:val="24"/>
          <w:szCs w:val="24"/>
        </w:rPr>
      </w:pPr>
      <w:r w:rsidRPr="00186957">
        <w:rPr>
          <w:rFonts w:ascii="Times New Roman" w:hAnsi="Times New Roman" w:cs="Times New Roman"/>
          <w:sz w:val="24"/>
          <w:szCs w:val="24"/>
        </w:rPr>
        <w:t xml:space="preserve">  Due to the spawning </w:t>
      </w:r>
      <w:r w:rsidR="004E4392" w:rsidRPr="00186957">
        <w:rPr>
          <w:rFonts w:ascii="Times New Roman" w:hAnsi="Times New Roman" w:cs="Times New Roman"/>
          <w:sz w:val="24"/>
          <w:szCs w:val="24"/>
        </w:rPr>
        <w:t xml:space="preserve">season </w:t>
      </w:r>
      <w:r w:rsidRPr="00186957">
        <w:rPr>
          <w:rFonts w:ascii="Times New Roman" w:hAnsi="Times New Roman" w:cs="Times New Roman"/>
          <w:sz w:val="24"/>
          <w:szCs w:val="24"/>
        </w:rPr>
        <w:t xml:space="preserve">is limited to Q1 and Q2 of the calendar year, Japan does not estimate </w:t>
      </w:r>
      <w:r w:rsidR="008762F7" w:rsidRPr="00186957">
        <w:rPr>
          <w:rFonts w:ascii="Times New Roman" w:hAnsi="Times New Roman" w:cs="Times New Roman"/>
          <w:sz w:val="24"/>
          <w:szCs w:val="24"/>
        </w:rPr>
        <w:t xml:space="preserve">a quarterly maturity at age as Q3 and Q4 are considered as the season of post-development and </w:t>
      </w:r>
      <w:r w:rsidR="009616CD" w:rsidRPr="00186957">
        <w:rPr>
          <w:rFonts w:ascii="Times New Roman" w:hAnsi="Times New Roman" w:cs="Times New Roman"/>
          <w:sz w:val="24"/>
          <w:szCs w:val="24"/>
        </w:rPr>
        <w:t>underdevelopment, respectively. Therefore, maturity at age by Japan is on a yearly value focused on the spawning season.</w:t>
      </w:r>
    </w:p>
    <w:p w14:paraId="390ED2E0" w14:textId="3F447B60" w:rsidR="00685804" w:rsidRPr="00186957" w:rsidRDefault="008D13AF" w:rsidP="00186957">
      <w:pPr>
        <w:rPr>
          <w:rFonts w:ascii="Times New Roman" w:hAnsi="Times New Roman" w:cs="Times New Roman"/>
          <w:sz w:val="24"/>
          <w:szCs w:val="24"/>
        </w:rPr>
      </w:pPr>
      <w:r w:rsidRPr="00186957">
        <w:rPr>
          <w:rFonts w:ascii="Times New Roman" w:hAnsi="Times New Roman" w:cs="Times New Roman"/>
          <w:sz w:val="24"/>
          <w:szCs w:val="24"/>
        </w:rPr>
        <w:t xml:space="preserve">  </w:t>
      </w:r>
      <w:r w:rsidR="000B1918" w:rsidRPr="00186957">
        <w:rPr>
          <w:rFonts w:ascii="Times New Roman" w:hAnsi="Times New Roman" w:cs="Times New Roman"/>
          <w:sz w:val="24"/>
          <w:szCs w:val="24"/>
        </w:rPr>
        <w:t>Table 3 and Figure 3</w:t>
      </w:r>
      <w:r w:rsidRPr="00186957">
        <w:rPr>
          <w:rFonts w:ascii="Times New Roman" w:hAnsi="Times New Roman" w:cs="Times New Roman"/>
          <w:sz w:val="24"/>
          <w:szCs w:val="24"/>
        </w:rPr>
        <w:t xml:space="preserve"> show the yearly maturity at age of chub mackerels in Japan from 1970 to 2022.</w:t>
      </w:r>
      <w:r w:rsidR="00181510" w:rsidRPr="00186957">
        <w:rPr>
          <w:rFonts w:ascii="Times New Roman" w:hAnsi="Times New Roman" w:cs="Times New Roman"/>
          <w:sz w:val="24"/>
          <w:szCs w:val="24"/>
        </w:rPr>
        <w:t xml:space="preserve"> </w:t>
      </w:r>
      <w:r w:rsidR="006F5066" w:rsidRPr="00186957">
        <w:rPr>
          <w:rFonts w:ascii="Times New Roman" w:hAnsi="Times New Roman" w:cs="Times New Roman"/>
          <w:sz w:val="24"/>
          <w:szCs w:val="24"/>
        </w:rPr>
        <w:t xml:space="preserve">The maturity rate </w:t>
      </w:r>
      <w:r w:rsidR="000735C1" w:rsidRPr="00186957">
        <w:rPr>
          <w:rFonts w:ascii="Times New Roman" w:hAnsi="Times New Roman" w:cs="Times New Roman"/>
          <w:sz w:val="24"/>
          <w:szCs w:val="24"/>
        </w:rPr>
        <w:t xml:space="preserve">at age fluctuates </w:t>
      </w:r>
      <w:r w:rsidR="00CB0CFA" w:rsidRPr="00186957">
        <w:rPr>
          <w:rFonts w:ascii="Times New Roman" w:hAnsi="Times New Roman" w:cs="Times New Roman"/>
          <w:sz w:val="24"/>
          <w:szCs w:val="24"/>
        </w:rPr>
        <w:t xml:space="preserve">historically </w:t>
      </w:r>
      <w:r w:rsidR="00384E8B" w:rsidRPr="00186957">
        <w:rPr>
          <w:rFonts w:ascii="Times New Roman" w:hAnsi="Times New Roman" w:cs="Times New Roman"/>
          <w:sz w:val="24"/>
          <w:szCs w:val="24"/>
        </w:rPr>
        <w:t>from early maturation (</w:t>
      </w:r>
      <w:r w:rsidR="00CB0CFA" w:rsidRPr="00186957">
        <w:rPr>
          <w:rFonts w:ascii="Times New Roman" w:hAnsi="Times New Roman" w:cs="Times New Roman"/>
          <w:sz w:val="24"/>
          <w:szCs w:val="24"/>
        </w:rPr>
        <w:t>80% of age-2 are matured in the early 2000s) to late maturation (only 20% of age-2 are matured in the 1970s). Recent maturation status remains the same since 2016 where chub mackerels are fully matured at age-4 and partially (0.3 = 30%) matured at age-3 while age-2 or less are immature (Fig</w:t>
      </w:r>
      <w:r w:rsidR="00876EEF" w:rsidRPr="00186957">
        <w:rPr>
          <w:rFonts w:ascii="Times New Roman" w:hAnsi="Times New Roman" w:cs="Times New Roman"/>
          <w:sz w:val="24"/>
          <w:szCs w:val="24"/>
        </w:rPr>
        <w:t>ure 3</w:t>
      </w:r>
      <w:r w:rsidR="00CB0CFA" w:rsidRPr="00186957">
        <w:rPr>
          <w:rFonts w:ascii="Times New Roman" w:hAnsi="Times New Roman" w:cs="Times New Roman"/>
          <w:sz w:val="24"/>
          <w:szCs w:val="24"/>
        </w:rPr>
        <w:t>).</w:t>
      </w:r>
      <w:r w:rsidR="00FB0624" w:rsidRPr="00186957">
        <w:rPr>
          <w:rFonts w:ascii="Times New Roman" w:hAnsi="Times New Roman" w:cs="Times New Roman"/>
          <w:sz w:val="24"/>
          <w:szCs w:val="24"/>
        </w:rPr>
        <w:t xml:space="preserve"> Since 1970, maturity at age from Japanese catch present a dynamic shift. </w:t>
      </w:r>
      <w:r w:rsidR="00247EFE" w:rsidRPr="00186957">
        <w:rPr>
          <w:rFonts w:ascii="Times New Roman" w:hAnsi="Times New Roman" w:cs="Times New Roman"/>
          <w:sz w:val="24"/>
          <w:szCs w:val="24"/>
        </w:rPr>
        <w:t xml:space="preserve">Watanabe and Yatsu (2006) and Watanabe (2010) suggest that </w:t>
      </w:r>
      <w:r w:rsidR="00E67125" w:rsidRPr="00186957">
        <w:rPr>
          <w:rFonts w:ascii="Times New Roman" w:hAnsi="Times New Roman" w:cs="Times New Roman"/>
          <w:sz w:val="24"/>
          <w:szCs w:val="24"/>
        </w:rPr>
        <w:t xml:space="preserve">such variability in maturity at age may be caused by the density effect as higher density (biomass) </w:t>
      </w:r>
      <w:r w:rsidR="00FF4BE7" w:rsidRPr="00186957">
        <w:rPr>
          <w:rFonts w:ascii="Times New Roman" w:hAnsi="Times New Roman" w:cs="Times New Roman"/>
          <w:sz w:val="24"/>
          <w:szCs w:val="24"/>
        </w:rPr>
        <w:t>delays maturation.</w:t>
      </w:r>
      <w:r w:rsidR="00247EFE" w:rsidRPr="00186957">
        <w:rPr>
          <w:rFonts w:ascii="Times New Roman" w:hAnsi="Times New Roman" w:cs="Times New Roman"/>
          <w:sz w:val="24"/>
          <w:szCs w:val="24"/>
        </w:rPr>
        <w:t xml:space="preserve"> </w:t>
      </w:r>
    </w:p>
    <w:p w14:paraId="001CD436" w14:textId="77777777" w:rsidR="00685804" w:rsidRPr="00186957" w:rsidRDefault="00685804" w:rsidP="00186957">
      <w:pPr>
        <w:rPr>
          <w:rFonts w:ascii="Times New Roman" w:hAnsi="Times New Roman" w:cs="Times New Roman"/>
          <w:sz w:val="24"/>
          <w:szCs w:val="24"/>
        </w:rPr>
      </w:pPr>
    </w:p>
    <w:p w14:paraId="205D62AB" w14:textId="1D025E38" w:rsidR="00685804" w:rsidRPr="00186957" w:rsidRDefault="00685804" w:rsidP="00186957">
      <w:pPr>
        <w:rPr>
          <w:rFonts w:ascii="Times New Roman" w:hAnsi="Times New Roman" w:cs="Times New Roman"/>
          <w:sz w:val="24"/>
          <w:szCs w:val="24"/>
        </w:rPr>
      </w:pPr>
      <w:r w:rsidRPr="00186957">
        <w:rPr>
          <w:rFonts w:ascii="Times New Roman" w:hAnsi="Times New Roman" w:cs="Times New Roman"/>
          <w:sz w:val="24"/>
          <w:szCs w:val="24"/>
        </w:rPr>
        <w:t>Table 3. Yearly maturity at age from Japan.</w:t>
      </w:r>
    </w:p>
    <w:p w14:paraId="2A6F7CB4" w14:textId="7DDF304A" w:rsidR="00871374" w:rsidRPr="00186957" w:rsidRDefault="00685804" w:rsidP="00186957">
      <w:pPr>
        <w:jc w:val="center"/>
        <w:rPr>
          <w:rFonts w:ascii="Times New Roman" w:hAnsi="Times New Roman" w:cs="Times New Roman"/>
          <w:sz w:val="24"/>
          <w:szCs w:val="24"/>
        </w:rPr>
      </w:pPr>
      <w:r w:rsidRPr="00186957">
        <w:rPr>
          <w:rFonts w:ascii="Times New Roman" w:hAnsi="Times New Roman" w:cs="Times New Roman"/>
          <w:noProof/>
          <w:sz w:val="24"/>
          <w:szCs w:val="24"/>
        </w:rPr>
        <w:lastRenderedPageBreak/>
        <w:drawing>
          <wp:inline distT="0" distB="0" distL="0" distR="0" wp14:anchorId="765B0F87" wp14:editId="47A95145">
            <wp:extent cx="4333875" cy="3343275"/>
            <wp:effectExtent l="0" t="0" r="9525" b="9525"/>
            <wp:docPr id="4636767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875" cy="3343275"/>
                    </a:xfrm>
                    <a:prstGeom prst="rect">
                      <a:avLst/>
                    </a:prstGeom>
                    <a:noFill/>
                    <a:ln>
                      <a:noFill/>
                    </a:ln>
                  </pic:spPr>
                </pic:pic>
              </a:graphicData>
            </a:graphic>
          </wp:inline>
        </w:drawing>
      </w:r>
    </w:p>
    <w:p w14:paraId="1C668ABA" w14:textId="10D3F954" w:rsidR="00871374" w:rsidRPr="00186957" w:rsidRDefault="00871374" w:rsidP="00186957">
      <w:pPr>
        <w:rPr>
          <w:rFonts w:ascii="Times New Roman" w:hAnsi="Times New Roman" w:cs="Times New Roman"/>
          <w:sz w:val="24"/>
          <w:szCs w:val="24"/>
        </w:rPr>
      </w:pPr>
    </w:p>
    <w:p w14:paraId="3A56E2AA" w14:textId="7B6544BF" w:rsidR="00B463F0" w:rsidRPr="00186957" w:rsidRDefault="004C16BA" w:rsidP="00186957">
      <w:pPr>
        <w:rPr>
          <w:rFonts w:ascii="Times New Roman" w:hAnsi="Times New Roman" w:cs="Times New Roman"/>
          <w:sz w:val="24"/>
          <w:szCs w:val="24"/>
        </w:rPr>
      </w:pPr>
      <w:r w:rsidRPr="00186957">
        <w:rPr>
          <w:rFonts w:ascii="Times New Roman" w:hAnsi="Times New Roman" w:cs="Times New Roman"/>
          <w:noProof/>
          <w:sz w:val="24"/>
          <w:szCs w:val="24"/>
        </w:rPr>
        <w:drawing>
          <wp:inline distT="0" distB="0" distL="0" distR="0" wp14:anchorId="6A7DE158" wp14:editId="26F4710E">
            <wp:extent cx="5400040" cy="2700020"/>
            <wp:effectExtent l="0" t="0" r="0" b="5080"/>
            <wp:docPr id="225829459" name="図 12"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29459" name="図 12" descr="グラフ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14:paraId="3F699179" w14:textId="65158400" w:rsidR="00871374" w:rsidRPr="00186957" w:rsidRDefault="00871374" w:rsidP="00186957">
      <w:pPr>
        <w:rPr>
          <w:rFonts w:ascii="Times New Roman" w:hAnsi="Times New Roman" w:cs="Times New Roman"/>
          <w:sz w:val="24"/>
          <w:szCs w:val="24"/>
        </w:rPr>
      </w:pPr>
      <w:r w:rsidRPr="00186957">
        <w:rPr>
          <w:rFonts w:ascii="Times New Roman" w:hAnsi="Times New Roman" w:cs="Times New Roman"/>
          <w:sz w:val="24"/>
          <w:szCs w:val="24"/>
        </w:rPr>
        <w:t>Fig</w:t>
      </w:r>
      <w:r w:rsidR="009E1F77" w:rsidRPr="00186957">
        <w:rPr>
          <w:rFonts w:ascii="Times New Roman" w:hAnsi="Times New Roman" w:cs="Times New Roman"/>
          <w:sz w:val="24"/>
          <w:szCs w:val="24"/>
        </w:rPr>
        <w:t>ure</w:t>
      </w:r>
      <w:r w:rsidRPr="00186957">
        <w:rPr>
          <w:rFonts w:ascii="Times New Roman" w:hAnsi="Times New Roman" w:cs="Times New Roman"/>
          <w:sz w:val="24"/>
          <w:szCs w:val="24"/>
        </w:rPr>
        <w:t xml:space="preserve"> </w:t>
      </w:r>
      <w:r w:rsidR="008D13AF" w:rsidRPr="00186957">
        <w:rPr>
          <w:rFonts w:ascii="Times New Roman" w:hAnsi="Times New Roman" w:cs="Times New Roman"/>
          <w:sz w:val="24"/>
          <w:szCs w:val="24"/>
        </w:rPr>
        <w:t>3</w:t>
      </w:r>
      <w:r w:rsidRPr="00186957">
        <w:rPr>
          <w:rFonts w:ascii="Times New Roman" w:hAnsi="Times New Roman" w:cs="Times New Roman"/>
          <w:sz w:val="24"/>
          <w:szCs w:val="24"/>
        </w:rPr>
        <w:t xml:space="preserve">. </w:t>
      </w:r>
      <w:r w:rsidR="003E2CB0" w:rsidRPr="00186957">
        <w:rPr>
          <w:rFonts w:ascii="Times New Roman" w:hAnsi="Times New Roman" w:cs="Times New Roman"/>
          <w:sz w:val="24"/>
          <w:szCs w:val="24"/>
        </w:rPr>
        <w:t>Maturity of chub mackerel in Japan.</w:t>
      </w:r>
      <w:r w:rsidR="00CE1FC4" w:rsidRPr="00186957">
        <w:rPr>
          <w:rFonts w:ascii="Times New Roman" w:hAnsi="Times New Roman" w:cs="Times New Roman"/>
          <w:sz w:val="24"/>
          <w:szCs w:val="24"/>
        </w:rPr>
        <w:t xml:space="preserve"> The maturity rates of age-4 represent age-4+ since all fish above age-4 are 100% matured.</w:t>
      </w:r>
    </w:p>
    <w:p w14:paraId="44396B85" w14:textId="77777777" w:rsidR="00871374" w:rsidRPr="00186957" w:rsidRDefault="00871374" w:rsidP="00186957">
      <w:pPr>
        <w:rPr>
          <w:rFonts w:ascii="Times New Roman" w:hAnsi="Times New Roman" w:cs="Times New Roman"/>
          <w:sz w:val="24"/>
          <w:szCs w:val="24"/>
        </w:rPr>
      </w:pPr>
    </w:p>
    <w:p w14:paraId="7D1D309D" w14:textId="01AF7FF2" w:rsidR="00D03E5D" w:rsidRPr="00186957" w:rsidRDefault="00D03E5D" w:rsidP="00186957">
      <w:pPr>
        <w:rPr>
          <w:rFonts w:ascii="Times New Roman" w:hAnsi="Times New Roman" w:cs="Times New Roman"/>
          <w:b/>
          <w:bCs/>
          <w:sz w:val="24"/>
          <w:szCs w:val="24"/>
        </w:rPr>
      </w:pPr>
      <w:r w:rsidRPr="00186957">
        <w:rPr>
          <w:rFonts w:ascii="Times New Roman" w:hAnsi="Times New Roman" w:cs="Times New Roman"/>
          <w:b/>
          <w:bCs/>
          <w:sz w:val="24"/>
          <w:szCs w:val="24"/>
        </w:rPr>
        <w:t xml:space="preserve">Comparison of Chinese and Japanese </w:t>
      </w:r>
      <w:r w:rsidR="00E411C6" w:rsidRPr="00186957">
        <w:rPr>
          <w:rFonts w:ascii="Times New Roman" w:hAnsi="Times New Roman" w:cs="Times New Roman"/>
          <w:b/>
          <w:bCs/>
          <w:sz w:val="24"/>
          <w:szCs w:val="24"/>
        </w:rPr>
        <w:t>maturity at age</w:t>
      </w:r>
    </w:p>
    <w:p w14:paraId="35E82A95" w14:textId="46E84C10" w:rsidR="006478F0" w:rsidRPr="00186957" w:rsidRDefault="00D03E5D" w:rsidP="00186957">
      <w:pPr>
        <w:rPr>
          <w:rFonts w:ascii="Times New Roman" w:hAnsi="Times New Roman" w:cs="Times New Roman"/>
          <w:sz w:val="24"/>
          <w:szCs w:val="24"/>
        </w:rPr>
      </w:pPr>
      <w:r w:rsidRPr="00186957">
        <w:rPr>
          <w:rFonts w:ascii="Times New Roman" w:hAnsi="Times New Roman" w:cs="Times New Roman"/>
          <w:sz w:val="24"/>
          <w:szCs w:val="24"/>
        </w:rPr>
        <w:t xml:space="preserve">  Chinese and Japanese data are compared in Figure 4. </w:t>
      </w:r>
      <w:r w:rsidR="000A210F" w:rsidRPr="00186957">
        <w:rPr>
          <w:rFonts w:ascii="Times New Roman" w:hAnsi="Times New Roman" w:cs="Times New Roman"/>
          <w:sz w:val="24"/>
          <w:szCs w:val="24"/>
        </w:rPr>
        <w:t>Overall, C</w:t>
      </w:r>
      <w:r w:rsidR="00E411C6" w:rsidRPr="00186957">
        <w:rPr>
          <w:rFonts w:ascii="Times New Roman" w:hAnsi="Times New Roman" w:cs="Times New Roman"/>
          <w:sz w:val="24"/>
          <w:szCs w:val="24"/>
        </w:rPr>
        <w:t>hinese maturity at</w:t>
      </w:r>
      <w:r w:rsidR="003165F3" w:rsidRPr="00186957">
        <w:rPr>
          <w:rFonts w:ascii="Times New Roman" w:hAnsi="Times New Roman" w:cs="Times New Roman"/>
          <w:sz w:val="24"/>
          <w:szCs w:val="24"/>
        </w:rPr>
        <w:t xml:space="preserve"> age is higher for age 1-3 than </w:t>
      </w:r>
      <w:r w:rsidR="000A210F" w:rsidRPr="00186957">
        <w:rPr>
          <w:rFonts w:ascii="Times New Roman" w:hAnsi="Times New Roman" w:cs="Times New Roman"/>
          <w:sz w:val="24"/>
          <w:szCs w:val="24"/>
        </w:rPr>
        <w:t xml:space="preserve">the </w:t>
      </w:r>
      <w:r w:rsidR="003165F3" w:rsidRPr="00186957">
        <w:rPr>
          <w:rFonts w:ascii="Times New Roman" w:hAnsi="Times New Roman" w:cs="Times New Roman"/>
          <w:sz w:val="24"/>
          <w:szCs w:val="24"/>
        </w:rPr>
        <w:t>Japanese data</w:t>
      </w:r>
      <w:r w:rsidR="00B444D1" w:rsidRPr="00186957">
        <w:rPr>
          <w:rFonts w:ascii="Times New Roman" w:hAnsi="Times New Roman" w:cs="Times New Roman"/>
          <w:sz w:val="24"/>
          <w:szCs w:val="24"/>
        </w:rPr>
        <w:t xml:space="preserve">. </w:t>
      </w:r>
      <w:r w:rsidR="00B6129A" w:rsidRPr="00186957">
        <w:rPr>
          <w:rFonts w:ascii="Times New Roman" w:hAnsi="Times New Roman" w:cs="Times New Roman"/>
          <w:sz w:val="24"/>
          <w:szCs w:val="24"/>
        </w:rPr>
        <w:t>Especially for age-</w:t>
      </w:r>
      <w:r w:rsidR="002F0071" w:rsidRPr="00186957">
        <w:rPr>
          <w:rFonts w:ascii="Times New Roman" w:hAnsi="Times New Roman" w:cs="Times New Roman"/>
          <w:sz w:val="24"/>
          <w:szCs w:val="24"/>
        </w:rPr>
        <w:t>1</w:t>
      </w:r>
      <w:r w:rsidR="00B6129A" w:rsidRPr="00186957">
        <w:rPr>
          <w:rFonts w:ascii="Times New Roman" w:hAnsi="Times New Roman" w:cs="Times New Roman"/>
          <w:sz w:val="24"/>
          <w:szCs w:val="24"/>
        </w:rPr>
        <w:t>, Chinese maturity at age is equivalently matured as Japanese age-3</w:t>
      </w:r>
      <w:r w:rsidR="006478F0" w:rsidRPr="00186957">
        <w:rPr>
          <w:rFonts w:ascii="Times New Roman" w:hAnsi="Times New Roman" w:cs="Times New Roman"/>
          <w:sz w:val="24"/>
          <w:szCs w:val="24"/>
        </w:rPr>
        <w:t xml:space="preserve">, which </w:t>
      </w:r>
      <w:r w:rsidR="00AF2024" w:rsidRPr="00186957">
        <w:rPr>
          <w:rFonts w:ascii="Times New Roman" w:hAnsi="Times New Roman" w:cs="Times New Roman"/>
          <w:sz w:val="24"/>
          <w:szCs w:val="24"/>
        </w:rPr>
        <w:t>Chinese age-3 is mostly matured</w:t>
      </w:r>
      <w:r w:rsidR="006478F0" w:rsidRPr="00186957">
        <w:rPr>
          <w:rFonts w:ascii="Times New Roman" w:hAnsi="Times New Roman" w:cs="Times New Roman"/>
          <w:sz w:val="24"/>
          <w:szCs w:val="24"/>
        </w:rPr>
        <w:t>.</w:t>
      </w:r>
      <w:r w:rsidR="00AF2024" w:rsidRPr="00186957">
        <w:rPr>
          <w:rFonts w:ascii="Times New Roman" w:hAnsi="Times New Roman" w:cs="Times New Roman"/>
          <w:sz w:val="24"/>
          <w:szCs w:val="24"/>
        </w:rPr>
        <w:t xml:space="preserve"> </w:t>
      </w:r>
      <w:r w:rsidR="00DB73E5" w:rsidRPr="00186957">
        <w:rPr>
          <w:rFonts w:ascii="Times New Roman" w:hAnsi="Times New Roman" w:cs="Times New Roman"/>
          <w:sz w:val="24"/>
          <w:szCs w:val="24"/>
        </w:rPr>
        <w:t>Age-0 is fully immature and age-4+ are fully matured for both data</w:t>
      </w:r>
      <w:r w:rsidR="002F0071" w:rsidRPr="00186957">
        <w:rPr>
          <w:rFonts w:ascii="Times New Roman" w:hAnsi="Times New Roman" w:cs="Times New Roman"/>
          <w:sz w:val="24"/>
          <w:szCs w:val="24"/>
        </w:rPr>
        <w:t xml:space="preserve"> except for age-0 in 2017 </w:t>
      </w:r>
      <w:r w:rsidR="002F0071" w:rsidRPr="00186957">
        <w:rPr>
          <w:rFonts w:ascii="Times New Roman" w:hAnsi="Times New Roman" w:cs="Times New Roman"/>
          <w:sz w:val="24"/>
          <w:szCs w:val="24"/>
        </w:rPr>
        <w:lastRenderedPageBreak/>
        <w:t>for Chinese data</w:t>
      </w:r>
      <w:r w:rsidR="00DB73E5" w:rsidRPr="00186957">
        <w:rPr>
          <w:rFonts w:ascii="Times New Roman" w:hAnsi="Times New Roman" w:cs="Times New Roman"/>
          <w:sz w:val="24"/>
          <w:szCs w:val="24"/>
        </w:rPr>
        <w:t xml:space="preserve">. </w:t>
      </w:r>
    </w:p>
    <w:p w14:paraId="04BD1027" w14:textId="4F02DA46" w:rsidR="006478F0" w:rsidRPr="00186957" w:rsidRDefault="006478F0" w:rsidP="00186957">
      <w:pPr>
        <w:ind w:firstLineChars="100" w:firstLine="240"/>
        <w:rPr>
          <w:rFonts w:ascii="Times New Roman" w:hAnsi="Times New Roman" w:cs="Times New Roman"/>
          <w:sz w:val="24"/>
          <w:szCs w:val="24"/>
        </w:rPr>
      </w:pPr>
      <w:r w:rsidRPr="00186957">
        <w:rPr>
          <w:rFonts w:ascii="Times New Roman" w:hAnsi="Times New Roman" w:cs="Times New Roman"/>
          <w:sz w:val="24"/>
          <w:szCs w:val="24"/>
        </w:rPr>
        <w:t>Chub mackerel is considered as capital breede</w:t>
      </w:r>
      <w:r w:rsidR="00941CC0" w:rsidRPr="00186957">
        <w:rPr>
          <w:rFonts w:ascii="Times New Roman" w:hAnsi="Times New Roman" w:cs="Times New Roman"/>
          <w:sz w:val="24"/>
          <w:szCs w:val="24"/>
        </w:rPr>
        <w:t>r</w:t>
      </w:r>
      <w:r w:rsidR="00617552" w:rsidRPr="00186957">
        <w:rPr>
          <w:rFonts w:ascii="Times New Roman" w:hAnsi="Times New Roman" w:cs="Times New Roman"/>
          <w:sz w:val="24"/>
          <w:szCs w:val="24"/>
        </w:rPr>
        <w:t xml:space="preserve"> and </w:t>
      </w:r>
      <w:r w:rsidR="006456AD" w:rsidRPr="00186957">
        <w:rPr>
          <w:rFonts w:ascii="Times New Roman" w:hAnsi="Times New Roman" w:cs="Times New Roman"/>
          <w:sz w:val="24"/>
          <w:szCs w:val="24"/>
        </w:rPr>
        <w:t xml:space="preserve">gonadal development </w:t>
      </w:r>
      <w:r w:rsidR="00941CC0" w:rsidRPr="00186957">
        <w:rPr>
          <w:rFonts w:ascii="Times New Roman" w:hAnsi="Times New Roman" w:cs="Times New Roman"/>
          <w:sz w:val="24"/>
          <w:szCs w:val="24"/>
        </w:rPr>
        <w:t xml:space="preserve">is estimated to </w:t>
      </w:r>
      <w:r w:rsidR="008623C8" w:rsidRPr="00186957">
        <w:rPr>
          <w:rFonts w:ascii="Times New Roman" w:hAnsi="Times New Roman" w:cs="Times New Roman"/>
          <w:sz w:val="24"/>
          <w:szCs w:val="24"/>
        </w:rPr>
        <w:t>begin</w:t>
      </w:r>
      <w:r w:rsidR="00941CC0" w:rsidRPr="00186957">
        <w:rPr>
          <w:rFonts w:ascii="Times New Roman" w:hAnsi="Times New Roman" w:cs="Times New Roman"/>
          <w:sz w:val="24"/>
          <w:szCs w:val="24"/>
        </w:rPr>
        <w:t xml:space="preserve"> from autumn (Yoneda et al. 2022). </w:t>
      </w:r>
      <w:r w:rsidR="00897FDA" w:rsidRPr="00186957">
        <w:rPr>
          <w:rFonts w:ascii="Times New Roman" w:hAnsi="Times New Roman" w:cs="Times New Roman"/>
          <w:sz w:val="24"/>
          <w:szCs w:val="24"/>
        </w:rPr>
        <w:t>Chinese maturity data based on empirical observation of gonads provides insight to the development of gonad before the spawning season during the winter migration. However, i</w:t>
      </w:r>
      <w:r w:rsidRPr="00186957">
        <w:rPr>
          <w:rFonts w:ascii="Times New Roman" w:hAnsi="Times New Roman" w:cs="Times New Roman"/>
          <w:sz w:val="24"/>
          <w:szCs w:val="24"/>
        </w:rPr>
        <w:t>n consideration with known spawning area located only within Japanese EEZ (Kanamori et al. 2019</w:t>
      </w:r>
      <w:r w:rsidR="00617552" w:rsidRPr="00186957">
        <w:rPr>
          <w:rFonts w:ascii="Times New Roman" w:hAnsi="Times New Roman" w:cs="Times New Roman"/>
          <w:sz w:val="24"/>
          <w:szCs w:val="24"/>
        </w:rPr>
        <w:t>, Yukami et al. 2023</w:t>
      </w:r>
      <w:r w:rsidRPr="00186957">
        <w:rPr>
          <w:rFonts w:ascii="Times New Roman" w:hAnsi="Times New Roman" w:cs="Times New Roman"/>
          <w:sz w:val="24"/>
          <w:szCs w:val="24"/>
        </w:rPr>
        <w:t xml:space="preserve">), Japanese maturity at age data </w:t>
      </w:r>
      <w:r w:rsidR="00617552" w:rsidRPr="00186957">
        <w:rPr>
          <w:rFonts w:ascii="Times New Roman" w:hAnsi="Times New Roman" w:cs="Times New Roman"/>
          <w:sz w:val="24"/>
          <w:szCs w:val="24"/>
        </w:rPr>
        <w:t xml:space="preserve">is </w:t>
      </w:r>
      <w:r w:rsidR="005430CF" w:rsidRPr="00186957">
        <w:rPr>
          <w:rFonts w:ascii="Times New Roman" w:hAnsi="Times New Roman" w:cs="Times New Roman"/>
          <w:sz w:val="24"/>
          <w:szCs w:val="24"/>
        </w:rPr>
        <w:t>expected</w:t>
      </w:r>
      <w:r w:rsidR="00617552" w:rsidRPr="00186957">
        <w:rPr>
          <w:rFonts w:ascii="Times New Roman" w:hAnsi="Times New Roman" w:cs="Times New Roman"/>
          <w:sz w:val="24"/>
          <w:szCs w:val="24"/>
        </w:rPr>
        <w:t xml:space="preserve"> to </w:t>
      </w:r>
      <w:r w:rsidR="00FC41E9" w:rsidRPr="00186957">
        <w:rPr>
          <w:rFonts w:ascii="Times New Roman" w:hAnsi="Times New Roman" w:cs="Times New Roman"/>
          <w:sz w:val="24"/>
          <w:szCs w:val="24"/>
        </w:rPr>
        <w:t xml:space="preserve">indicate </w:t>
      </w:r>
      <w:r w:rsidRPr="00186957">
        <w:rPr>
          <w:rFonts w:ascii="Times New Roman" w:hAnsi="Times New Roman" w:cs="Times New Roman"/>
          <w:sz w:val="24"/>
          <w:szCs w:val="24"/>
        </w:rPr>
        <w:t>the maturity at age of chub mackerel</w:t>
      </w:r>
      <w:r w:rsidR="0074220E" w:rsidRPr="00186957">
        <w:rPr>
          <w:rFonts w:ascii="Times New Roman" w:hAnsi="Times New Roman" w:cs="Times New Roman"/>
          <w:sz w:val="24"/>
          <w:szCs w:val="24"/>
        </w:rPr>
        <w:t>.</w:t>
      </w:r>
      <w:r w:rsidRPr="00186957">
        <w:rPr>
          <w:rFonts w:ascii="Times New Roman" w:hAnsi="Times New Roman" w:cs="Times New Roman"/>
          <w:sz w:val="24"/>
          <w:szCs w:val="24"/>
        </w:rPr>
        <w:t xml:space="preserve"> </w:t>
      </w:r>
    </w:p>
    <w:p w14:paraId="0B77A88D" w14:textId="53975D1E" w:rsidR="0074220E" w:rsidRPr="00186957" w:rsidRDefault="0074220E" w:rsidP="00186957">
      <w:pPr>
        <w:ind w:firstLineChars="100" w:firstLine="240"/>
        <w:rPr>
          <w:rFonts w:ascii="Times New Roman" w:hAnsi="Times New Roman" w:cs="Times New Roman"/>
          <w:sz w:val="24"/>
          <w:szCs w:val="24"/>
        </w:rPr>
      </w:pPr>
      <w:r w:rsidRPr="00186957">
        <w:rPr>
          <w:rFonts w:ascii="Times New Roman" w:hAnsi="Times New Roman" w:cs="Times New Roman"/>
          <w:sz w:val="24"/>
          <w:szCs w:val="24"/>
        </w:rPr>
        <w:t>The maturity at age data for stock assessment is a key term to estimate spawning stock biomass</w:t>
      </w:r>
      <w:r w:rsidR="00BB1D93" w:rsidRPr="00186957">
        <w:rPr>
          <w:rFonts w:ascii="Times New Roman" w:hAnsi="Times New Roman" w:cs="Times New Roman"/>
          <w:sz w:val="24"/>
          <w:szCs w:val="24"/>
        </w:rPr>
        <w:t xml:space="preserve"> a</w:t>
      </w:r>
      <w:r w:rsidRPr="00186957">
        <w:rPr>
          <w:rFonts w:ascii="Times New Roman" w:hAnsi="Times New Roman" w:cs="Times New Roman"/>
          <w:sz w:val="24"/>
          <w:szCs w:val="24"/>
        </w:rPr>
        <w:t>lthough</w:t>
      </w:r>
      <w:r w:rsidR="00BB1D93" w:rsidRPr="00186957">
        <w:rPr>
          <w:rFonts w:ascii="Times New Roman" w:hAnsi="Times New Roman" w:cs="Times New Roman"/>
          <w:sz w:val="24"/>
          <w:szCs w:val="24"/>
        </w:rPr>
        <w:t xml:space="preserve"> </w:t>
      </w:r>
      <w:r w:rsidR="00812249" w:rsidRPr="00186957">
        <w:rPr>
          <w:rFonts w:ascii="Times New Roman" w:hAnsi="Times New Roman" w:cs="Times New Roman"/>
          <w:sz w:val="24"/>
          <w:szCs w:val="24"/>
        </w:rPr>
        <w:t xml:space="preserve">the exact value remains unclear according to the submitted data. Considering the </w:t>
      </w:r>
      <w:r w:rsidR="00BB1D93" w:rsidRPr="00186957">
        <w:rPr>
          <w:rFonts w:ascii="Times New Roman" w:hAnsi="Times New Roman" w:cs="Times New Roman"/>
          <w:sz w:val="24"/>
          <w:szCs w:val="24"/>
        </w:rPr>
        <w:t xml:space="preserve">availability of </w:t>
      </w:r>
      <w:r w:rsidR="004F63AD" w:rsidRPr="00186957">
        <w:rPr>
          <w:rFonts w:ascii="Times New Roman" w:hAnsi="Times New Roman" w:cs="Times New Roman"/>
          <w:sz w:val="24"/>
          <w:szCs w:val="24"/>
        </w:rPr>
        <w:t xml:space="preserve">data, maturity at age for 1970-2016 is limited to the Japanese data. For </w:t>
      </w:r>
      <w:r w:rsidR="00154861" w:rsidRPr="00186957">
        <w:rPr>
          <w:rFonts w:ascii="Times New Roman" w:hAnsi="Times New Roman" w:cs="Times New Roman"/>
          <w:sz w:val="24"/>
          <w:szCs w:val="24"/>
        </w:rPr>
        <w:t xml:space="preserve">the continuity of the data origin, Japanese maturity at age is recommended to </w:t>
      </w:r>
      <w:r w:rsidR="00575BD8" w:rsidRPr="00186957">
        <w:rPr>
          <w:rFonts w:ascii="Times New Roman" w:hAnsi="Times New Roman" w:cs="Times New Roman"/>
          <w:sz w:val="24"/>
          <w:szCs w:val="24"/>
        </w:rPr>
        <w:t xml:space="preserve">be used as proxy values for 2017-2022. However, </w:t>
      </w:r>
      <w:r w:rsidR="00A20C54" w:rsidRPr="00186957">
        <w:rPr>
          <w:rFonts w:ascii="Times New Roman" w:hAnsi="Times New Roman" w:cs="Times New Roman"/>
          <w:sz w:val="24"/>
          <w:szCs w:val="24"/>
        </w:rPr>
        <w:t>further study is needed to keep understanding the maturity of chub mackerels in the northwestern Pacific Ocean.</w:t>
      </w:r>
    </w:p>
    <w:p w14:paraId="051C8C4E" w14:textId="77777777" w:rsidR="008E0869" w:rsidRPr="00186957" w:rsidRDefault="008E0869" w:rsidP="00186957">
      <w:pPr>
        <w:ind w:firstLineChars="100" w:firstLine="240"/>
        <w:rPr>
          <w:rFonts w:ascii="Times New Roman" w:hAnsi="Times New Roman" w:cs="Times New Roman"/>
          <w:sz w:val="24"/>
          <w:szCs w:val="24"/>
        </w:rPr>
      </w:pPr>
    </w:p>
    <w:p w14:paraId="0CE2C2F2" w14:textId="3B7C9ED9" w:rsidR="008E0869" w:rsidRPr="00186957" w:rsidRDefault="009E1F77" w:rsidP="00186957">
      <w:pPr>
        <w:ind w:firstLineChars="100" w:firstLine="240"/>
        <w:rPr>
          <w:rFonts w:ascii="Times New Roman" w:hAnsi="Times New Roman" w:cs="Times New Roman"/>
          <w:sz w:val="24"/>
          <w:szCs w:val="24"/>
        </w:rPr>
      </w:pPr>
      <w:r w:rsidRPr="00186957">
        <w:rPr>
          <w:rFonts w:ascii="Times New Roman" w:hAnsi="Times New Roman" w:cs="Times New Roman"/>
          <w:sz w:val="24"/>
          <w:szCs w:val="24"/>
        </w:rPr>
        <w:t xml:space="preserve"> </w:t>
      </w:r>
      <w:r w:rsidRPr="00186957">
        <w:rPr>
          <w:rFonts w:ascii="Times New Roman" w:hAnsi="Times New Roman" w:cs="Times New Roman"/>
          <w:noProof/>
          <w:sz w:val="24"/>
          <w:szCs w:val="24"/>
        </w:rPr>
        <w:drawing>
          <wp:inline distT="0" distB="0" distL="0" distR="0" wp14:anchorId="45344CE9" wp14:editId="30A39E40">
            <wp:extent cx="5400040" cy="2700020"/>
            <wp:effectExtent l="0" t="0" r="0" b="5080"/>
            <wp:docPr id="1954528382" name="図 13"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28382" name="図 13" descr="グラフ, 折れ線グラフ&#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p>
    <w:p w14:paraId="7C2D6A40" w14:textId="6ADF3763" w:rsidR="00072185" w:rsidRPr="00186957" w:rsidRDefault="008E0869" w:rsidP="00186957">
      <w:pPr>
        <w:ind w:firstLineChars="100" w:firstLine="240"/>
        <w:rPr>
          <w:rFonts w:ascii="Times New Roman" w:hAnsi="Times New Roman" w:cs="Times New Roman"/>
          <w:sz w:val="24"/>
          <w:szCs w:val="24"/>
        </w:rPr>
      </w:pPr>
      <w:r w:rsidRPr="00186957">
        <w:rPr>
          <w:rFonts w:ascii="Times New Roman" w:hAnsi="Times New Roman" w:cs="Times New Roman"/>
          <w:sz w:val="24"/>
          <w:szCs w:val="24"/>
        </w:rPr>
        <w:t>Fig</w:t>
      </w:r>
      <w:r w:rsidR="009E1F77" w:rsidRPr="00186957">
        <w:rPr>
          <w:rFonts w:ascii="Times New Roman" w:hAnsi="Times New Roman" w:cs="Times New Roman"/>
          <w:sz w:val="24"/>
          <w:szCs w:val="24"/>
        </w:rPr>
        <w:t>ure 4</w:t>
      </w:r>
      <w:r w:rsidRPr="00186957">
        <w:rPr>
          <w:rFonts w:ascii="Times New Roman" w:hAnsi="Times New Roman" w:cs="Times New Roman"/>
          <w:sz w:val="24"/>
          <w:szCs w:val="24"/>
        </w:rPr>
        <w:t xml:space="preserve">. Comparison of annual maturity at age from </w:t>
      </w:r>
      <w:r w:rsidR="009E1F77" w:rsidRPr="00186957">
        <w:rPr>
          <w:rFonts w:ascii="Times New Roman" w:hAnsi="Times New Roman" w:cs="Times New Roman"/>
          <w:sz w:val="24"/>
          <w:szCs w:val="24"/>
        </w:rPr>
        <w:t xml:space="preserve">Japan (solid line with square) and two Chinese </w:t>
      </w:r>
      <w:r w:rsidRPr="00186957">
        <w:rPr>
          <w:rFonts w:ascii="Times New Roman" w:hAnsi="Times New Roman" w:cs="Times New Roman"/>
          <w:sz w:val="24"/>
          <w:szCs w:val="24"/>
        </w:rPr>
        <w:t>data</w:t>
      </w:r>
      <w:r w:rsidR="009E1F77" w:rsidRPr="00186957">
        <w:rPr>
          <w:rFonts w:ascii="Times New Roman" w:hAnsi="Times New Roman" w:cs="Times New Roman"/>
          <w:sz w:val="24"/>
          <w:szCs w:val="24"/>
        </w:rPr>
        <w:t>: annual mean</w:t>
      </w:r>
      <w:r w:rsidRPr="00186957">
        <w:rPr>
          <w:rFonts w:ascii="Times New Roman" w:hAnsi="Times New Roman" w:cs="Times New Roman"/>
          <w:sz w:val="24"/>
          <w:szCs w:val="24"/>
        </w:rPr>
        <w:t xml:space="preserve"> (</w:t>
      </w:r>
      <w:r w:rsidR="009E1F77" w:rsidRPr="00186957">
        <w:rPr>
          <w:rFonts w:ascii="Times New Roman" w:hAnsi="Times New Roman" w:cs="Times New Roman"/>
          <w:sz w:val="24"/>
          <w:szCs w:val="24"/>
        </w:rPr>
        <w:t xml:space="preserve">dashed </w:t>
      </w:r>
      <w:r w:rsidRPr="00186957">
        <w:rPr>
          <w:rFonts w:ascii="Times New Roman" w:hAnsi="Times New Roman" w:cs="Times New Roman"/>
          <w:sz w:val="24"/>
          <w:szCs w:val="24"/>
        </w:rPr>
        <w:t xml:space="preserve">line with circle) and </w:t>
      </w:r>
      <w:r w:rsidR="009E1F77" w:rsidRPr="00186957">
        <w:rPr>
          <w:rFonts w:ascii="Times New Roman" w:hAnsi="Times New Roman" w:cs="Times New Roman"/>
          <w:sz w:val="24"/>
          <w:szCs w:val="24"/>
        </w:rPr>
        <w:t xml:space="preserve">seasonal mean (dotted line with triangle) </w:t>
      </w:r>
      <w:r w:rsidRPr="00186957">
        <w:rPr>
          <w:rFonts w:ascii="Times New Roman" w:hAnsi="Times New Roman" w:cs="Times New Roman"/>
          <w:sz w:val="24"/>
          <w:szCs w:val="24"/>
        </w:rPr>
        <w:t xml:space="preserve">from </w:t>
      </w:r>
      <w:r w:rsidR="009E1F77" w:rsidRPr="00186957">
        <w:rPr>
          <w:rFonts w:ascii="Times New Roman" w:hAnsi="Times New Roman" w:cs="Times New Roman"/>
          <w:sz w:val="24"/>
          <w:szCs w:val="24"/>
        </w:rPr>
        <w:t xml:space="preserve">2017 </w:t>
      </w:r>
      <w:r w:rsidRPr="00186957">
        <w:rPr>
          <w:rFonts w:ascii="Times New Roman" w:hAnsi="Times New Roman" w:cs="Times New Roman"/>
          <w:sz w:val="24"/>
          <w:szCs w:val="24"/>
        </w:rPr>
        <w:t>to 2022.</w:t>
      </w:r>
      <w:r w:rsidR="009E1F77" w:rsidRPr="00186957">
        <w:rPr>
          <w:rFonts w:ascii="Times New Roman" w:hAnsi="Times New Roman" w:cs="Times New Roman"/>
          <w:sz w:val="24"/>
          <w:szCs w:val="24"/>
        </w:rPr>
        <w:t xml:space="preserve"> All </w:t>
      </w:r>
      <w:proofErr w:type="gramStart"/>
      <w:r w:rsidR="002F0071" w:rsidRPr="00186957">
        <w:rPr>
          <w:rFonts w:ascii="Times New Roman" w:hAnsi="Times New Roman" w:cs="Times New Roman"/>
          <w:sz w:val="24"/>
          <w:szCs w:val="24"/>
        </w:rPr>
        <w:t>age-4</w:t>
      </w:r>
      <w:proofErr w:type="gramEnd"/>
      <w:r w:rsidR="002F0071" w:rsidRPr="00186957">
        <w:rPr>
          <w:rFonts w:ascii="Times New Roman" w:hAnsi="Times New Roman" w:cs="Times New Roman"/>
          <w:sz w:val="24"/>
          <w:szCs w:val="24"/>
        </w:rPr>
        <w:t>+ fish are considered as 100% matured.</w:t>
      </w:r>
    </w:p>
    <w:p w14:paraId="5A3BD690" w14:textId="77777777" w:rsidR="00081C40" w:rsidRPr="00186957" w:rsidRDefault="00081C40" w:rsidP="00186957">
      <w:pPr>
        <w:widowControl/>
        <w:jc w:val="left"/>
        <w:rPr>
          <w:rFonts w:ascii="Times New Roman" w:hAnsi="Times New Roman" w:cs="Times New Roman"/>
          <w:sz w:val="24"/>
          <w:szCs w:val="24"/>
        </w:rPr>
      </w:pPr>
      <w:r w:rsidRPr="00186957">
        <w:rPr>
          <w:rFonts w:ascii="Times New Roman" w:hAnsi="Times New Roman" w:cs="Times New Roman"/>
          <w:sz w:val="24"/>
          <w:szCs w:val="24"/>
        </w:rPr>
        <w:br w:type="page"/>
      </w:r>
    </w:p>
    <w:p w14:paraId="09357A2B" w14:textId="52E94654" w:rsidR="00364819" w:rsidRPr="00186957" w:rsidRDefault="00364819" w:rsidP="00186957">
      <w:pPr>
        <w:rPr>
          <w:rFonts w:ascii="Times New Roman" w:hAnsi="Times New Roman" w:cs="Times New Roman"/>
          <w:b/>
          <w:bCs/>
          <w:sz w:val="24"/>
          <w:szCs w:val="24"/>
        </w:rPr>
      </w:pPr>
      <w:r w:rsidRPr="00186957">
        <w:rPr>
          <w:rFonts w:ascii="Times New Roman" w:hAnsi="Times New Roman" w:cs="Times New Roman"/>
          <w:b/>
          <w:bCs/>
          <w:sz w:val="24"/>
          <w:szCs w:val="24"/>
        </w:rPr>
        <w:lastRenderedPageBreak/>
        <w:t>Reference</w:t>
      </w:r>
    </w:p>
    <w:p w14:paraId="607DCF85" w14:textId="77777777" w:rsidR="000A5B6D" w:rsidRPr="00186957" w:rsidRDefault="000A5B6D" w:rsidP="00186957">
      <w:pPr>
        <w:rPr>
          <w:rFonts w:ascii="Times New Roman" w:hAnsi="Times New Roman" w:cs="Times New Roman"/>
          <w:sz w:val="24"/>
          <w:szCs w:val="24"/>
        </w:rPr>
      </w:pPr>
    </w:p>
    <w:p w14:paraId="69967B94" w14:textId="2805AC09" w:rsidR="000A5B6D" w:rsidRPr="00186957" w:rsidRDefault="000A5B6D" w:rsidP="00186957">
      <w:pPr>
        <w:ind w:left="485" w:hangingChars="202" w:hanging="485"/>
        <w:jc w:val="left"/>
        <w:rPr>
          <w:rFonts w:ascii="Times New Roman" w:hAnsi="Times New Roman" w:cs="Times New Roman"/>
          <w:sz w:val="24"/>
          <w:szCs w:val="24"/>
        </w:rPr>
      </w:pPr>
      <w:r w:rsidRPr="00186957">
        <w:rPr>
          <w:rFonts w:ascii="Times New Roman" w:hAnsi="Times New Roman" w:cs="Times New Roman"/>
          <w:sz w:val="24"/>
          <w:szCs w:val="24"/>
        </w:rPr>
        <w:t>Watanabe, C., Yatsu, A. (2006). Long-term changes in maturity at age of chub mackerel (</w:t>
      </w:r>
      <w:r w:rsidRPr="00186957">
        <w:rPr>
          <w:rFonts w:ascii="Times New Roman" w:hAnsi="Times New Roman" w:cs="Times New Roman"/>
          <w:i/>
          <w:iCs/>
          <w:sz w:val="24"/>
          <w:szCs w:val="24"/>
        </w:rPr>
        <w:t>Scomber japonicus</w:t>
      </w:r>
      <w:r w:rsidRPr="00186957">
        <w:rPr>
          <w:rFonts w:ascii="Times New Roman" w:hAnsi="Times New Roman" w:cs="Times New Roman"/>
          <w:sz w:val="24"/>
          <w:szCs w:val="24"/>
        </w:rPr>
        <w:t xml:space="preserve">) in relation to population decline in the waters off northeastern Japan. Fish. Res., 78:2-3, 323-332. </w:t>
      </w:r>
      <w:r w:rsidR="00EF366A" w:rsidRPr="00186957">
        <w:rPr>
          <w:rFonts w:ascii="Times New Roman" w:hAnsi="Times New Roman" w:cs="Times New Roman"/>
          <w:sz w:val="24"/>
          <w:szCs w:val="24"/>
        </w:rPr>
        <w:t>(</w:t>
      </w:r>
      <w:proofErr w:type="spellStart"/>
      <w:r w:rsidR="00EF366A" w:rsidRPr="00186957">
        <w:rPr>
          <w:rFonts w:ascii="Times New Roman" w:hAnsi="Times New Roman" w:cs="Times New Roman"/>
          <w:sz w:val="24"/>
          <w:szCs w:val="24"/>
        </w:rPr>
        <w:t>doi</w:t>
      </w:r>
      <w:proofErr w:type="spellEnd"/>
      <w:r w:rsidR="00EF366A" w:rsidRPr="00186957">
        <w:rPr>
          <w:rFonts w:ascii="Times New Roman" w:hAnsi="Times New Roman" w:cs="Times New Roman"/>
          <w:sz w:val="24"/>
          <w:szCs w:val="24"/>
        </w:rPr>
        <w:t>: 10.1016/j.fishres.2006.01.001)</w:t>
      </w:r>
    </w:p>
    <w:p w14:paraId="628382DC" w14:textId="2CF98C1C" w:rsidR="00364819" w:rsidRPr="00186957" w:rsidRDefault="00364819" w:rsidP="00186957">
      <w:pPr>
        <w:ind w:left="485" w:hangingChars="202" w:hanging="485"/>
        <w:jc w:val="left"/>
        <w:rPr>
          <w:rFonts w:ascii="Times New Roman" w:hAnsi="Times New Roman" w:cs="Times New Roman"/>
          <w:sz w:val="24"/>
          <w:szCs w:val="24"/>
        </w:rPr>
      </w:pPr>
      <w:r w:rsidRPr="00186957">
        <w:rPr>
          <w:rFonts w:ascii="Times New Roman" w:hAnsi="Times New Roman" w:cs="Times New Roman"/>
          <w:sz w:val="24"/>
          <w:szCs w:val="24"/>
        </w:rPr>
        <w:t xml:space="preserve">Watanabe, C., (2010). Changes in the reproductive traits of the Pacific stock of chub mackerel </w:t>
      </w:r>
      <w:r w:rsidRPr="00186957">
        <w:rPr>
          <w:rFonts w:ascii="Times New Roman" w:hAnsi="Times New Roman" w:cs="Times New Roman"/>
          <w:i/>
          <w:iCs/>
          <w:sz w:val="24"/>
          <w:szCs w:val="24"/>
        </w:rPr>
        <w:t>Scomber japonicus</w:t>
      </w:r>
      <w:r w:rsidRPr="00186957">
        <w:rPr>
          <w:rFonts w:ascii="Times New Roman" w:hAnsi="Times New Roman" w:cs="Times New Roman"/>
          <w:sz w:val="24"/>
          <w:szCs w:val="24"/>
        </w:rPr>
        <w:t xml:space="preserve"> and their effects on the population dynamics. Bull. </w:t>
      </w:r>
      <w:proofErr w:type="spellStart"/>
      <w:r w:rsidRPr="00186957">
        <w:rPr>
          <w:rFonts w:ascii="Times New Roman" w:hAnsi="Times New Roman" w:cs="Times New Roman"/>
          <w:sz w:val="24"/>
          <w:szCs w:val="24"/>
        </w:rPr>
        <w:t>Jpn</w:t>
      </w:r>
      <w:proofErr w:type="spellEnd"/>
      <w:r w:rsidRPr="00186957">
        <w:rPr>
          <w:rFonts w:ascii="Times New Roman" w:hAnsi="Times New Roman" w:cs="Times New Roman"/>
          <w:sz w:val="24"/>
          <w:szCs w:val="24"/>
        </w:rPr>
        <w:t>. So</w:t>
      </w:r>
      <w:r w:rsidR="00706CFF" w:rsidRPr="00186957">
        <w:rPr>
          <w:rFonts w:ascii="Times New Roman" w:hAnsi="Times New Roman" w:cs="Times New Roman"/>
          <w:sz w:val="24"/>
          <w:szCs w:val="24"/>
        </w:rPr>
        <w:t>c</w:t>
      </w:r>
      <w:r w:rsidRPr="00186957">
        <w:rPr>
          <w:rFonts w:ascii="Times New Roman" w:hAnsi="Times New Roman" w:cs="Times New Roman"/>
          <w:sz w:val="24"/>
          <w:szCs w:val="24"/>
        </w:rPr>
        <w:t xml:space="preserve">. Fish. </w:t>
      </w:r>
      <w:proofErr w:type="spellStart"/>
      <w:r w:rsidRPr="00186957">
        <w:rPr>
          <w:rFonts w:ascii="Times New Roman" w:hAnsi="Times New Roman" w:cs="Times New Roman"/>
          <w:sz w:val="24"/>
          <w:szCs w:val="24"/>
        </w:rPr>
        <w:t>Oceanogr</w:t>
      </w:r>
      <w:proofErr w:type="spellEnd"/>
      <w:r w:rsidRPr="00186957">
        <w:rPr>
          <w:rFonts w:ascii="Times New Roman" w:hAnsi="Times New Roman" w:cs="Times New Roman"/>
          <w:sz w:val="24"/>
          <w:szCs w:val="24"/>
        </w:rPr>
        <w:t>. 74, 46-50 (in Japanese).</w:t>
      </w:r>
    </w:p>
    <w:p w14:paraId="763572D6" w14:textId="51E23B48" w:rsidR="00C855C2" w:rsidRPr="00186957" w:rsidRDefault="00C855C2" w:rsidP="00186957">
      <w:pPr>
        <w:ind w:left="485" w:hangingChars="202" w:hanging="485"/>
        <w:jc w:val="left"/>
        <w:rPr>
          <w:rFonts w:ascii="Times New Roman" w:hAnsi="Times New Roman" w:cs="Times New Roman"/>
          <w:sz w:val="24"/>
          <w:szCs w:val="24"/>
        </w:rPr>
      </w:pPr>
      <w:r w:rsidRPr="00186957">
        <w:rPr>
          <w:rFonts w:ascii="Times New Roman" w:hAnsi="Times New Roman" w:cs="Times New Roman"/>
          <w:sz w:val="24"/>
          <w:szCs w:val="24"/>
        </w:rPr>
        <w:t xml:space="preserve">Manabe A., Kamimura, Y., </w:t>
      </w:r>
      <w:proofErr w:type="spellStart"/>
      <w:r w:rsidRPr="00186957">
        <w:rPr>
          <w:rFonts w:ascii="Times New Roman" w:hAnsi="Times New Roman" w:cs="Times New Roman"/>
          <w:sz w:val="24"/>
          <w:szCs w:val="24"/>
        </w:rPr>
        <w:t>Ichinokawa</w:t>
      </w:r>
      <w:proofErr w:type="spellEnd"/>
      <w:r w:rsidRPr="00186957">
        <w:rPr>
          <w:rFonts w:ascii="Times New Roman" w:hAnsi="Times New Roman" w:cs="Times New Roman"/>
          <w:sz w:val="24"/>
          <w:szCs w:val="24"/>
        </w:rPr>
        <w:t xml:space="preserve">, M., Oshima, K. (2021). Maturity at age of chub mackerels under different stock level in the northwestern Pacific Ocean. NPFC-2021-TWG CMSA04-WP07. </w:t>
      </w:r>
    </w:p>
    <w:p w14:paraId="2245592B" w14:textId="2831D540" w:rsidR="00807C30" w:rsidRPr="00186957" w:rsidRDefault="00136515" w:rsidP="00186957">
      <w:pPr>
        <w:ind w:left="485" w:hangingChars="202" w:hanging="485"/>
        <w:jc w:val="left"/>
        <w:rPr>
          <w:rFonts w:ascii="Times New Roman" w:hAnsi="Times New Roman" w:cs="Times New Roman"/>
          <w:sz w:val="24"/>
          <w:szCs w:val="24"/>
        </w:rPr>
      </w:pPr>
      <w:r w:rsidRPr="00186957">
        <w:rPr>
          <w:rFonts w:ascii="Times New Roman" w:hAnsi="Times New Roman" w:cs="Times New Roman"/>
          <w:sz w:val="24"/>
          <w:szCs w:val="24"/>
        </w:rPr>
        <w:t xml:space="preserve">Yukami, R., </w:t>
      </w:r>
      <w:proofErr w:type="spellStart"/>
      <w:r w:rsidRPr="00186957">
        <w:rPr>
          <w:rFonts w:ascii="Times New Roman" w:hAnsi="Times New Roman" w:cs="Times New Roman"/>
          <w:sz w:val="24"/>
          <w:szCs w:val="24"/>
        </w:rPr>
        <w:t>Oshimo</w:t>
      </w:r>
      <w:proofErr w:type="spellEnd"/>
      <w:r w:rsidRPr="00186957">
        <w:rPr>
          <w:rFonts w:ascii="Times New Roman" w:hAnsi="Times New Roman" w:cs="Times New Roman"/>
          <w:sz w:val="24"/>
          <w:szCs w:val="24"/>
        </w:rPr>
        <w:t xml:space="preserve">, S., Yoda, M., and Hiyama, Y. (2009). Estimation of the spawning grounds of chub mackerel </w:t>
      </w:r>
      <w:r w:rsidRPr="00186957">
        <w:rPr>
          <w:rFonts w:ascii="Times New Roman" w:hAnsi="Times New Roman" w:cs="Times New Roman"/>
          <w:i/>
          <w:iCs/>
          <w:sz w:val="24"/>
          <w:szCs w:val="24"/>
        </w:rPr>
        <w:t>Scomber japonicus</w:t>
      </w:r>
      <w:r w:rsidRPr="00186957">
        <w:rPr>
          <w:rFonts w:ascii="Times New Roman" w:hAnsi="Times New Roman" w:cs="Times New Roman"/>
          <w:sz w:val="24"/>
          <w:szCs w:val="24"/>
        </w:rPr>
        <w:t xml:space="preserve"> and </w:t>
      </w:r>
      <w:r w:rsidRPr="00186957">
        <w:rPr>
          <w:rFonts w:ascii="Times New Roman" w:hAnsi="Times New Roman" w:cs="Times New Roman"/>
          <w:i/>
          <w:iCs/>
          <w:sz w:val="24"/>
          <w:szCs w:val="24"/>
        </w:rPr>
        <w:t xml:space="preserve">Scomber </w:t>
      </w:r>
      <w:proofErr w:type="spellStart"/>
      <w:r w:rsidRPr="00186957">
        <w:rPr>
          <w:rFonts w:ascii="Times New Roman" w:hAnsi="Times New Roman" w:cs="Times New Roman"/>
          <w:i/>
          <w:iCs/>
          <w:sz w:val="24"/>
          <w:szCs w:val="24"/>
        </w:rPr>
        <w:t>australasicus</w:t>
      </w:r>
      <w:proofErr w:type="spellEnd"/>
      <w:r w:rsidRPr="00186957">
        <w:rPr>
          <w:rFonts w:ascii="Times New Roman" w:hAnsi="Times New Roman" w:cs="Times New Roman"/>
          <w:sz w:val="24"/>
          <w:szCs w:val="24"/>
        </w:rPr>
        <w:t xml:space="preserve"> in the East China Sea based on catch statistics and biometrics data. Fish. Sci. 75, 167-174. (</w:t>
      </w:r>
      <w:proofErr w:type="spellStart"/>
      <w:r w:rsidRPr="00186957">
        <w:rPr>
          <w:rFonts w:ascii="Times New Roman" w:hAnsi="Times New Roman" w:cs="Times New Roman"/>
          <w:sz w:val="24"/>
          <w:szCs w:val="24"/>
        </w:rPr>
        <w:t>doi</w:t>
      </w:r>
      <w:proofErr w:type="spellEnd"/>
      <w:r w:rsidRPr="00186957">
        <w:rPr>
          <w:rFonts w:ascii="Times New Roman" w:hAnsi="Times New Roman" w:cs="Times New Roman"/>
          <w:sz w:val="24"/>
          <w:szCs w:val="24"/>
        </w:rPr>
        <w:t>: 10.1007/s12562-008-0015-7)</w:t>
      </w:r>
    </w:p>
    <w:p w14:paraId="56D9E36B" w14:textId="013325FF" w:rsidR="00136515" w:rsidRPr="00186957" w:rsidRDefault="00807C30" w:rsidP="00186957">
      <w:pPr>
        <w:ind w:left="485" w:hangingChars="202" w:hanging="485"/>
        <w:jc w:val="left"/>
        <w:rPr>
          <w:rFonts w:ascii="Times New Roman" w:hAnsi="Times New Roman" w:cs="Times New Roman"/>
          <w:sz w:val="24"/>
          <w:szCs w:val="24"/>
        </w:rPr>
      </w:pPr>
      <w:r w:rsidRPr="00186957">
        <w:rPr>
          <w:rFonts w:ascii="Times New Roman" w:hAnsi="Times New Roman" w:cs="Times New Roman"/>
          <w:sz w:val="24"/>
          <w:szCs w:val="24"/>
        </w:rPr>
        <w:t>Y</w:t>
      </w:r>
      <w:r w:rsidR="00136515" w:rsidRPr="00186957">
        <w:rPr>
          <w:rFonts w:ascii="Times New Roman" w:hAnsi="Times New Roman" w:cs="Times New Roman"/>
          <w:sz w:val="24"/>
          <w:szCs w:val="24"/>
        </w:rPr>
        <w:t>ukami, R., Nishijima, S., S., Kamimura, Y., Furuichi, S., and Watanabe, R. (202</w:t>
      </w:r>
      <w:r w:rsidR="00E53666" w:rsidRPr="00186957">
        <w:rPr>
          <w:rFonts w:ascii="Times New Roman" w:hAnsi="Times New Roman" w:cs="Times New Roman"/>
          <w:sz w:val="24"/>
          <w:szCs w:val="24"/>
        </w:rPr>
        <w:t>3</w:t>
      </w:r>
      <w:r w:rsidR="00136515" w:rsidRPr="00186957">
        <w:rPr>
          <w:rFonts w:ascii="Times New Roman" w:hAnsi="Times New Roman" w:cs="Times New Roman"/>
          <w:sz w:val="24"/>
          <w:szCs w:val="24"/>
        </w:rPr>
        <w:t>). Stock assessment and evaluation for the Pacific stock of chub mackerel (fiscal year 20</w:t>
      </w:r>
      <w:r w:rsidR="00E53666" w:rsidRPr="00186957">
        <w:rPr>
          <w:rFonts w:ascii="Times New Roman" w:hAnsi="Times New Roman" w:cs="Times New Roman"/>
          <w:sz w:val="24"/>
          <w:szCs w:val="24"/>
        </w:rPr>
        <w:t>22</w:t>
      </w:r>
      <w:r w:rsidR="00136515" w:rsidRPr="00186957">
        <w:rPr>
          <w:rFonts w:ascii="Times New Roman" w:hAnsi="Times New Roman" w:cs="Times New Roman"/>
          <w:sz w:val="24"/>
          <w:szCs w:val="24"/>
        </w:rPr>
        <w:t>). (available at</w:t>
      </w:r>
      <w:r w:rsidR="003C7680" w:rsidRPr="00186957">
        <w:rPr>
          <w:rFonts w:ascii="Times New Roman" w:hAnsi="Times New Roman" w:cs="Times New Roman"/>
          <w:sz w:val="24"/>
          <w:szCs w:val="24"/>
        </w:rPr>
        <w:t xml:space="preserve"> https://abchan.fra.go.jp/wpt/wp-content/uploads/2023/04/details_2022_05.pdf</w:t>
      </w:r>
      <w:r w:rsidR="00136515" w:rsidRPr="00186957">
        <w:rPr>
          <w:rFonts w:ascii="Times New Roman" w:hAnsi="Times New Roman" w:cs="Times New Roman"/>
          <w:sz w:val="24"/>
          <w:szCs w:val="24"/>
        </w:rPr>
        <w:t>) (</w:t>
      </w:r>
      <w:r w:rsidR="003C7680" w:rsidRPr="00186957">
        <w:rPr>
          <w:rFonts w:ascii="Times New Roman" w:hAnsi="Times New Roman" w:cs="Times New Roman"/>
          <w:sz w:val="24"/>
          <w:szCs w:val="24"/>
        </w:rPr>
        <w:t>last accessed</w:t>
      </w:r>
      <w:r w:rsidR="00340B27" w:rsidRPr="00186957">
        <w:rPr>
          <w:rFonts w:ascii="Times New Roman" w:hAnsi="Times New Roman" w:cs="Times New Roman"/>
          <w:sz w:val="24"/>
          <w:szCs w:val="24"/>
        </w:rPr>
        <w:t xml:space="preserve"> 2023/12/21, </w:t>
      </w:r>
      <w:r w:rsidR="00136515" w:rsidRPr="00186957">
        <w:rPr>
          <w:rFonts w:ascii="Times New Roman" w:hAnsi="Times New Roman" w:cs="Times New Roman"/>
          <w:sz w:val="24"/>
          <w:szCs w:val="24"/>
        </w:rPr>
        <w:t>in Japanese)</w:t>
      </w:r>
    </w:p>
    <w:p w14:paraId="028BE7FA" w14:textId="2B14B2D2" w:rsidR="0024062D" w:rsidRPr="00186957" w:rsidRDefault="0024062D" w:rsidP="00186957">
      <w:pPr>
        <w:ind w:left="485" w:hangingChars="202" w:hanging="485"/>
        <w:jc w:val="left"/>
        <w:rPr>
          <w:rFonts w:ascii="Times New Roman" w:hAnsi="Times New Roman" w:cs="Times New Roman"/>
          <w:sz w:val="24"/>
          <w:szCs w:val="24"/>
        </w:rPr>
      </w:pPr>
      <w:r w:rsidRPr="00186957">
        <w:rPr>
          <w:rFonts w:ascii="Times New Roman" w:hAnsi="Times New Roman" w:cs="Times New Roman"/>
          <w:sz w:val="24"/>
          <w:szCs w:val="24"/>
        </w:rPr>
        <w:t xml:space="preserve">Yoneda M., Kitano, H., </w:t>
      </w:r>
      <w:proofErr w:type="spellStart"/>
      <w:r w:rsidRPr="00186957">
        <w:rPr>
          <w:rFonts w:ascii="Times New Roman" w:hAnsi="Times New Roman" w:cs="Times New Roman"/>
          <w:sz w:val="24"/>
          <w:szCs w:val="24"/>
        </w:rPr>
        <w:t>Nyuji</w:t>
      </w:r>
      <w:proofErr w:type="spellEnd"/>
      <w:r w:rsidRPr="00186957">
        <w:rPr>
          <w:rFonts w:ascii="Times New Roman" w:hAnsi="Times New Roman" w:cs="Times New Roman"/>
          <w:sz w:val="24"/>
          <w:szCs w:val="24"/>
        </w:rPr>
        <w:t xml:space="preserve">, M, Nakamura, M., Takahashi, M., Kawabata, </w:t>
      </w:r>
      <w:r w:rsidR="008F1075" w:rsidRPr="00186957">
        <w:rPr>
          <w:rFonts w:ascii="Times New Roman" w:hAnsi="Times New Roman" w:cs="Times New Roman"/>
          <w:sz w:val="24"/>
          <w:szCs w:val="24"/>
        </w:rPr>
        <w:t xml:space="preserve">et al. (2022). Maternal spawning experience and thermal effects on offspring viability of chub mackerel and their influence on reproductive success. Front. Mar. Sci. </w:t>
      </w:r>
      <w:r w:rsidR="006632C1" w:rsidRPr="00186957">
        <w:rPr>
          <w:rFonts w:ascii="Times New Roman" w:hAnsi="Times New Roman" w:cs="Times New Roman"/>
          <w:sz w:val="24"/>
          <w:szCs w:val="24"/>
        </w:rPr>
        <w:t>9</w:t>
      </w:r>
      <w:r w:rsidR="00EF366A" w:rsidRPr="00186957">
        <w:rPr>
          <w:rFonts w:ascii="Times New Roman" w:hAnsi="Times New Roman" w:cs="Times New Roman"/>
          <w:sz w:val="24"/>
          <w:szCs w:val="24"/>
        </w:rPr>
        <w:t>:</w:t>
      </w:r>
      <w:r w:rsidR="006632C1" w:rsidRPr="00186957">
        <w:rPr>
          <w:rFonts w:ascii="Times New Roman" w:hAnsi="Times New Roman" w:cs="Times New Roman"/>
          <w:sz w:val="24"/>
          <w:szCs w:val="24"/>
        </w:rPr>
        <w:t xml:space="preserve"> </w:t>
      </w:r>
      <w:r w:rsidR="00EF366A" w:rsidRPr="00186957">
        <w:rPr>
          <w:rFonts w:ascii="Times New Roman" w:hAnsi="Times New Roman" w:cs="Times New Roman"/>
          <w:sz w:val="24"/>
          <w:szCs w:val="24"/>
        </w:rPr>
        <w:t>1063468. (</w:t>
      </w:r>
      <w:proofErr w:type="spellStart"/>
      <w:r w:rsidR="00EF366A" w:rsidRPr="00186957">
        <w:rPr>
          <w:rFonts w:ascii="Times New Roman" w:hAnsi="Times New Roman" w:cs="Times New Roman"/>
          <w:sz w:val="24"/>
          <w:szCs w:val="24"/>
        </w:rPr>
        <w:t>doi</w:t>
      </w:r>
      <w:proofErr w:type="spellEnd"/>
      <w:r w:rsidR="00EF366A" w:rsidRPr="00186957">
        <w:rPr>
          <w:rFonts w:ascii="Times New Roman" w:hAnsi="Times New Roman" w:cs="Times New Roman"/>
          <w:sz w:val="24"/>
          <w:szCs w:val="24"/>
        </w:rPr>
        <w:t>: 10.3389/fmars.2022.1063468)</w:t>
      </w:r>
    </w:p>
    <w:sectPr w:rsidR="0024062D" w:rsidRPr="00186957" w:rsidSect="006853E0">
      <w:headerReference w:type="first" r:id="rId15"/>
      <w:footerReference w:type="first" r:id="rId1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5862" w14:textId="77777777" w:rsidR="006853E0" w:rsidRDefault="006853E0" w:rsidP="00706CFF">
      <w:r>
        <w:separator/>
      </w:r>
    </w:p>
  </w:endnote>
  <w:endnote w:type="continuationSeparator" w:id="0">
    <w:p w14:paraId="5BA05936" w14:textId="77777777" w:rsidR="006853E0" w:rsidRDefault="006853E0" w:rsidP="00706CFF">
      <w:r>
        <w:continuationSeparator/>
      </w:r>
    </w:p>
  </w:endnote>
  <w:endnote w:type="continuationNotice" w:id="1">
    <w:p w14:paraId="496AED89" w14:textId="77777777" w:rsidR="006853E0" w:rsidRDefault="00685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2DC2" w14:textId="16D56EAE" w:rsidR="00F57135" w:rsidRDefault="00EA0FBA">
    <w:pPr>
      <w:pStyle w:val="a9"/>
    </w:pPr>
    <w:r>
      <w:rPr>
        <w:noProof/>
        <w:sz w:val="14"/>
        <w:szCs w:val="14"/>
        <w:lang w:eastAsia="en-US"/>
      </w:rPr>
      <mc:AlternateContent>
        <mc:Choice Requires="wpg">
          <w:drawing>
            <wp:anchor distT="0" distB="0" distL="114300" distR="114300" simplePos="0" relativeHeight="251667456" behindDoc="1" locked="0" layoutInCell="1" allowOverlap="1" wp14:anchorId="1503D86A" wp14:editId="3739C526">
              <wp:simplePos x="0" y="0"/>
              <wp:positionH relativeFrom="margin">
                <wp:posOffset>-311785</wp:posOffset>
              </wp:positionH>
              <wp:positionV relativeFrom="paragraph">
                <wp:posOffset>530225</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47038588"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68413223"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C8E38C" id="グループ化 19" o:spid="_x0000_s1026" style="position:absolute;left:0;text-align:left;margin-left:-24.55pt;margin-top:41.75pt;width:472.6pt;height:5.25pt;z-index:-251649024;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2zETwQAAMkNAAAOAAAAZHJzL2Uyb0RvYy54bWzsV81u3DYQvhfoOwi6&#10;2ytptdofWBts7dgI4CaGnSJnLkWtiEgkS3J3vXmP9tJbe84ph6KHPk4C9C06Q0r7F7cJEiDtITYs&#10;k5ofznya+UY6e3Tf1MGKacOlyMP4NAoDJqgsuFjk4Q/PL09GYWAsEQWppWB5uGEmfDT99puztZqw&#10;RFayLpgOwIkwk7XKw8paNen1DK1YQ8ypVEyAsJS6IRa2etErNFmD96buJVGU9dZSF0pLyoyBuxde&#10;GE6d/7Jk1D4rS8NsUOchxGbdVbvrHK+96RmZLDRRFadtGOQTomgIF3Do1tUFsSRYav6eq4ZTLY0s&#10;7SmVTU+WJafM5QDZxNFRNldaLpXLZTFZL9QWJoD2CKdPdkufrq60ulM3GpBYqwVg4XaYy32pG/wP&#10;UQb3DrLNFjJ2bwMKN7MoSuA3DCjIsiwbDjyktALc0eqkP86SFBRAfpJ0wsedeZZG2QhqBM3jOMrG&#10;I1TpdYf3DkJaKygSs8PBfB4OdxVRzMFrJoDDjQ54kYf9MBCkgVJ99/q3dz//8fbPX3t//fS7XwUu&#10;OgwD9BE0hMeoa0lfGgz7QIIb0+ocQRkPx0mcjB0obQ12gCZJMsiSbA+R7AARMlHa2CsmmwAXeaih&#10;xl3pkdW1sR68TsWFJ2teXPK6dhu9mJ/XOlgR6Ifh4HzweNZ6N/tqtUBlIdHMe/R3mOuo9phdfm5l&#10;NzVDq1rcshKQhGefuLhcL7PtqYRSJmzsRRUpmA9mEMFPFwt2P1q4SnAO0XMJ0Wx9tw46Te+k8+1j&#10;bvXR1Ae+NY7+LTBvvLVwJ0tht8YNF1I/5KCGrNqTvX5bEcZDgyjNZbGBOtPSE5FR9JLDU7wmxt4Q&#10;DcwDjQJsap/BpazlOg9luwqDSupXD91HfWgEkIbBGpgsD82PS6JZGNRPBLTIOE6x/6zbpIMhdqve&#10;l8z3JWLZnEsojhh4W1G3RH1bd8tSy+YFkO4MTwURERTOzkNqdbc5t55hgbYpm82cGtCdIvZa3CmK&#10;zhFVrNLn9y+IVm0pW2iCp7JrSzI5qmivi5ZCzpZWltyV+w7XFm+giOmZ4nQCfy1nwuo9rvjwbAEr&#10;u0Qg/XxqPspHQ/TLpTrx+fI5r7nduFEFOWNQYnXDKTIHbna0E4/TYdQfDZAMPf+8/eVNEPexojpN&#10;tAOoWMn0LauJ5St2ywx/BWTlKxoUt1y0bwTA4Pbg6HnNVUcLuG6ThCd3NFsewMnPrQtJlw30sh/E&#10;2kUkham4MlAxE9bMWQH89KRwbQFEqektkBUkBGurmaWVay7X1u4+8P5W4CLeBYnxI5sG8/X3soCM&#10;CVSAK6Mjbk2jeDRKgMX3Bs4huQ6+BLlG3w0Hs2FHaB8mV5euHxduCfniQP4CAy9OslEa9xPE7J8n&#10;X5xiLhjQ542+/feB/270pelsdDH++KfTTZCvo+/r6Pvfjz730gzfC+7tqf22wQ+S/b0blbsvsOnf&#10;AAAA//8DAFBLAwQKAAAAAAAAACEAlO9tB8gAAADIAAAAFAAAAGRycy9tZWRpYS9pbWFnZTEucG5n&#10;iVBORw0KGgoAAAANSUhEUgAAAZ4AAAASCAYAAABrebgYAAAAAXNSR0IArs4c6QAAAARnQU1BAACx&#10;jwv8YQUAAAAJcEhZcwAAFxEAABcRAcom8z8AAABdSURBVHhe7dUxAQAgDMAwfCINXdMzXPTKEQ05&#10;980CQEU8AKTEA0BKPACkxANASjwApMQDQEo8AKTEA0BKPACkxANASjwApMQDQEo8AKTEA0BKPACk&#10;xANASjwAhGY/Ap002M7JYUoAAAAASUVORK5CYIJQSwMEFAAGAAgAAAAhAM1UnxfhAAAACQEAAA8A&#10;AABkcnMvZG93bnJldi54bWxMj01Lw0AQhu+C/2EZwVu7if0giZmUUtRTEWwF8bbNTpPQ7GzIbpP0&#10;37ue9DgzD+88b76ZTCsG6l1jGSGeRyCIS6sbrhA+j6+zBITzirVqLRPCjRxsivu7XGXajvxBw8FX&#10;IoSwyxRC7X2XSenKmoxyc9sRh9vZ9kb5MPaV1L0aQ7hp5VMUraVRDYcPtepoV1N5OVwNwtuoxu0i&#10;fhn2l/Pu9n1cvX/tY0J8fJi2zyA8Tf4Phl/9oA5FcDrZK2snWoTZMo0DipAsViACkKTrsDghpMsI&#10;ZJHL/w2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q2zE&#10;TwQAAMkNAAAOAAAAAAAAAAAAAAAAADoCAABkcnMvZTJvRG9jLnhtbFBLAQItAAoAAAAAAAAAIQCU&#10;720HyAAAAMgAAAAUAAAAAAAAAAAAAAAAALUGAABkcnMvbWVkaWEvaW1hZ2UxLnBuZ1BLAQItABQA&#10;BgAIAAAAIQDNVJ8X4QAAAAkBAAAPAAAAAAAAAAAAAAAAAK8HAABkcnMvZG93bnJldi54bWxQSwEC&#10;LQAUAAYACAAAACEAqiYOvrwAAAAhAQAAGQAAAAAAAAAAAAAAAAC9CAAAZHJzL19yZWxzL2Uyb0Rv&#10;Yy54bWwucmVsc1BLBQYAAAAABgAGAHwBAACw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DxmygAAAOMAAAAPAAAAZHJzL2Rvd25yZXYueG1sRI9BS8NA&#10;EIXvgv9hGcGb3bTVmsZuS6kICqWQGu9DdswGs7Mhu6bx3zsHwePMe/PeN5vd5Ds10hDbwAbmswwU&#10;cR1sy42B6v3lLgcVE7LFLjAZ+KEIu+311QYLGy5c0nhOjZIQjgUacCn1hdaxduQxzkJPLNpnGDwm&#10;GYdG2wEvEu47vciylfbYsjQ47OngqP46f3sD8bkqT9Vbv2hGNz8uNZX5+mMy5vZm2j+BSjSlf/Pf&#10;9asV/PX9Y7bMH3KBlp9kAXr7CwAA//8DAFBLAQItABQABgAIAAAAIQDb4fbL7gAAAIUBAAATAAAA&#10;AAAAAAAAAAAAAAAAAABbQ29udGVudF9UeXBlc10ueG1sUEsBAi0AFAAGAAgAAAAhAFr0LFu/AAAA&#10;FQEAAAsAAAAAAAAAAAAAAAAAHwEAAF9yZWxzLy5yZWxzUEsBAi0AFAAGAAgAAAAhAAAYPGbKAAAA&#10;4wAAAA8AAAAAAAAAAAAAAAAABwIAAGRycy9kb3ducmV2LnhtbFBLBQYAAAAAAwADALcAAAD+AgAA&#10;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byQAAAOMAAAAPAAAAZHJzL2Rvd25yZXYueG1sRE9fS8Mw&#10;EH8X/A7hBntz6VodtS4bWhDHYA+b4vPRnG1Zc6lJttZ9ejMQfLzf/1uuR9OJMznfWlYwnyUgiCur&#10;W64VfLy/3uUgfEDW2FkmBT/kYb26vVlioe3AezofQi1iCPsCFTQh9IWUvmrIoJ/ZnjhyX9YZDPF0&#10;tdQOhxhuOpkmyUIabDk2NNhT2VB1PJyMgs/NsC/fLrnbdduXbFs+hO9h96jUdDI+P4EINIZ/8Z97&#10;o+P8dJHfz7M0zeD6UwRArn4BAAD//wMAUEsBAi0AFAAGAAgAAAAhANvh9svuAAAAhQEAABMAAAAA&#10;AAAAAAAAAAAAAAAAAFtDb250ZW50X1R5cGVzXS54bWxQSwECLQAUAAYACAAAACEAWvQsW78AAAAV&#10;AQAACwAAAAAAAAAAAAAAAAAfAQAAX3JlbHMvLnJlbHNQSwECLQAUAAYACAAAACEA/hbxG8kAAADj&#10;AAAADwAAAAAAAAAAAAAAAAAHAgAAZHJzL2Rvd25yZXYueG1sUEsFBgAAAAADAAMAtwAAAP0CAAAA&#10;AA==&#10;" fillcolor="#44a8d9" stroked="f" strokeweight="1pt"/>
              <w10:wrap anchorx="margin"/>
            </v:group>
          </w:pict>
        </mc:Fallback>
      </mc:AlternateContent>
    </w:r>
    <w:r w:rsidR="00446EAE">
      <w:rPr>
        <w:noProof/>
        <w:sz w:val="14"/>
        <w:szCs w:val="14"/>
        <w:lang w:eastAsia="en-US"/>
      </w:rPr>
      <mc:AlternateContent>
        <mc:Choice Requires="wps">
          <w:drawing>
            <wp:anchor distT="0" distB="0" distL="114300" distR="114300" simplePos="0" relativeHeight="251663360" behindDoc="0" locked="0" layoutInCell="1" allowOverlap="1" wp14:anchorId="2D0CEC73" wp14:editId="1F096DB9">
              <wp:simplePos x="0" y="0"/>
              <wp:positionH relativeFrom="margin">
                <wp:posOffset>0</wp:posOffset>
              </wp:positionH>
              <wp:positionV relativeFrom="paragraph">
                <wp:posOffset>-210185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64CBD"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77AA994B"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66C7B9A5"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4-5-7 Konan, Minato-ku, Tokyo</w:t>
                          </w:r>
                        </w:p>
                        <w:p w14:paraId="1729E242"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0CEC73" id="_x0000_t202" coordsize="21600,21600" o:spt="202" path="m,l,21600r21600,l21600,xe">
              <v:stroke joinstyle="miter"/>
              <v:path gradientshapeok="t" o:connecttype="rect"/>
            </v:shapetype>
            <v:shape id="テキスト ボックス 6" o:spid="_x0000_s1027" type="#_x0000_t202" style="position:absolute;left:0;text-align:left;margin-left:0;margin-top:-16.55pt;width:208.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PbRIhLbAAAABwEAAA8AAABkcnMv&#10;ZG93bnJldi54bWxMj81ugzAQhO+V+g7WVuqlSgxJ1DSUJaoicY5C8gAO3gCtfxA2gb59t6f2uDOj&#10;mW/z/WyNuNMQOu8Q0mUCglztdecahMu5XLyBCFE5rYx3hPBNAfbF40OuMu0nd6J7FRvBJS5kCqGN&#10;sc+kDHVLVoWl78mxd/ODVZHPoZF6UBOXWyNXSfIqreocL7Sqp0NL9Vc1WgS/ml7MqUrLw3H6LJPj&#10;SOcqEOLz0/zxDiLSHP/C8IvP6FAw09WPTgdhEPiRiLBYr1MQbG/SLStXhO1mB7LI5X/+4gcAAP//&#10;AwBQSwECLQAUAAYACAAAACEAtoM4kv4AAADhAQAAEwAAAAAAAAAAAAAAAAAAAAAAW0NvbnRlbnRf&#10;VHlwZXNdLnhtbFBLAQItABQABgAIAAAAIQA4/SH/1gAAAJQBAAALAAAAAAAAAAAAAAAAAC8BAABf&#10;cmVscy8ucmVsc1BLAQItABQABgAIAAAAIQDWa99yagIAAEQFAAAOAAAAAAAAAAAAAAAAAC4CAABk&#10;cnMvZTJvRG9jLnhtbFBLAQItABQABgAIAAAAIQD20SIS2wAAAAcBAAAPAAAAAAAAAAAAAAAAAMQE&#10;AABkcnMvZG93bnJldi54bWxQSwUGAAAAAAQABADzAAAAzAUAAAAA&#10;" filled="f" stroked="f" strokeweight=".5pt">
              <v:textbox style="mso-fit-shape-to-text:t">
                <w:txbxContent>
                  <w:p w14:paraId="07B64CBD"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77AA994B"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66C7B9A5"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4-5-7 Konan, Minato-ku, Tokyo</w:t>
                    </w:r>
                  </w:p>
                  <w:p w14:paraId="1729E242" w14:textId="77777777" w:rsidR="00F57135" w:rsidRPr="00CC48E0" w:rsidRDefault="00F57135" w:rsidP="00F57135">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446EAE">
      <w:rPr>
        <w:noProof/>
        <w:sz w:val="14"/>
        <w:szCs w:val="14"/>
        <w:lang w:eastAsia="en-US"/>
      </w:rPr>
      <mc:AlternateContent>
        <mc:Choice Requires="wps">
          <w:drawing>
            <wp:anchor distT="0" distB="0" distL="114300" distR="114300" simplePos="0" relativeHeight="251665408" behindDoc="0" locked="0" layoutInCell="1" allowOverlap="1" wp14:anchorId="2C159444" wp14:editId="0E277C00">
              <wp:simplePos x="0" y="0"/>
              <wp:positionH relativeFrom="margin">
                <wp:posOffset>3746500</wp:posOffset>
              </wp:positionH>
              <wp:positionV relativeFrom="paragraph">
                <wp:posOffset>-210185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9D96" w14:textId="77777777" w:rsidR="00446EAE" w:rsidRPr="002F0598" w:rsidRDefault="00446EAE" w:rsidP="00446EAE">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F705F48" w14:textId="77777777" w:rsidR="00446EAE" w:rsidRPr="002F0598" w:rsidRDefault="00446EAE" w:rsidP="00446EAE">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5041431" w14:textId="77777777" w:rsidR="00446EAE" w:rsidRPr="002F0598" w:rsidRDefault="00446EAE" w:rsidP="00446EAE">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88756C6" w14:textId="77777777" w:rsidR="00446EAE" w:rsidRPr="002F0598" w:rsidRDefault="00446EAE" w:rsidP="00446EAE">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C159444" id="テキスト ボックス 17" o:spid="_x0000_s1028" type="#_x0000_t202" style="position:absolute;left:0;text-align:left;margin-left:295pt;margin-top:-16.55pt;width:130.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9AcrQt4AAAAKAQAADwAAAGRycy9k&#10;b3ducmV2LnhtbEyPwU7DMBBE70j8g7VIXFBrp6XQhjgVqpRz1bQf4MZLEojXUew04e9ZTnCcndHs&#10;m2w/u07ccAitJw3JUoFAqrxtqdZwOReLLYgQDVnTeUIN3xhgn9/fZSa1fqIT3spYCy6hkBoNTYx9&#10;KmWoGnQmLH2PxN6HH5yJLIda2sFMXO46uVLqRTrTEn9oTI+HBquvcnQa/Gp66k5lUhyO02ehjiOe&#10;y4BaPz7M728gIs7xLwy/+IwOOTNd/Ug2iE7DZqd4S9SwWK8TEJzYbhK+XDW8Pu9A5pn8PyH/AQAA&#10;//8DAFBLAQItABQABgAIAAAAIQC2gziS/gAAAOEBAAATAAAAAAAAAAAAAAAAAAAAAABbQ29udGVu&#10;dF9UeXBlc10ueG1sUEsBAi0AFAAGAAgAAAAhADj9If/WAAAAlAEAAAsAAAAAAAAAAAAAAAAALwEA&#10;AF9yZWxzLy5yZWxzUEsBAi0AFAAGAAgAAAAhAJflVMlpAgAARAUAAA4AAAAAAAAAAAAAAAAALgIA&#10;AGRycy9lMm9Eb2MueG1sUEsBAi0AFAAGAAgAAAAhAPQHK0LeAAAACgEAAA8AAAAAAAAAAAAAAAAA&#10;wwQAAGRycy9kb3ducmV2LnhtbFBLBQYAAAAABAAEAPMAAADOBQAAAAA=&#10;" filled="f" stroked="f" strokeweight=".5pt">
              <v:textbox style="mso-fit-shape-to-text:t">
                <w:txbxContent>
                  <w:p w14:paraId="577E9D96" w14:textId="77777777" w:rsidR="00446EAE" w:rsidRPr="002F0598" w:rsidRDefault="00446EAE" w:rsidP="00446EAE">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2F705F48" w14:textId="77777777" w:rsidR="00446EAE" w:rsidRPr="002F0598" w:rsidRDefault="00446EAE" w:rsidP="00446EAE">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05041431" w14:textId="77777777" w:rsidR="00446EAE" w:rsidRPr="002F0598" w:rsidRDefault="00446EAE" w:rsidP="00446EAE">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088756C6" w14:textId="77777777" w:rsidR="00446EAE" w:rsidRPr="002F0598" w:rsidRDefault="00446EAE" w:rsidP="00446EAE">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FA32" w14:textId="77777777" w:rsidR="006853E0" w:rsidRDefault="006853E0" w:rsidP="00706CFF">
      <w:r>
        <w:separator/>
      </w:r>
    </w:p>
  </w:footnote>
  <w:footnote w:type="continuationSeparator" w:id="0">
    <w:p w14:paraId="2200F164" w14:textId="77777777" w:rsidR="006853E0" w:rsidRDefault="006853E0" w:rsidP="00706CFF">
      <w:r>
        <w:continuationSeparator/>
      </w:r>
    </w:p>
  </w:footnote>
  <w:footnote w:type="continuationNotice" w:id="1">
    <w:p w14:paraId="43B07E94" w14:textId="77777777" w:rsidR="006853E0" w:rsidRDefault="00685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CB7A" w14:textId="53A15212" w:rsidR="00CB37B1" w:rsidRDefault="00682F86">
    <w:pPr>
      <w:pStyle w:val="a7"/>
    </w:pPr>
    <w:r>
      <w:rPr>
        <w:noProof/>
        <w:lang w:eastAsia="en-US"/>
      </w:rPr>
      <w:drawing>
        <wp:anchor distT="0" distB="0" distL="114300" distR="114300" simplePos="0" relativeHeight="251659264" behindDoc="1" locked="0" layoutInCell="1" allowOverlap="1" wp14:anchorId="451BD9C6" wp14:editId="3716632A">
          <wp:simplePos x="0" y="0"/>
          <wp:positionH relativeFrom="margin">
            <wp:posOffset>2402840</wp:posOffset>
          </wp:positionH>
          <wp:positionV relativeFrom="paragraph">
            <wp:posOffset>-311150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mc:AlternateContent>
        <mc:Choice Requires="wps">
          <w:drawing>
            <wp:anchor distT="0" distB="0" distL="114300" distR="114300" simplePos="0" relativeHeight="251661312" behindDoc="1" locked="0" layoutInCell="1" allowOverlap="0" wp14:anchorId="094D348E" wp14:editId="11FB400C">
              <wp:simplePos x="0" y="0"/>
              <wp:positionH relativeFrom="margin">
                <wp:posOffset>1307465</wp:posOffset>
              </wp:positionH>
              <wp:positionV relativeFrom="paragraph">
                <wp:posOffset>502920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1DA4C291" w14:textId="77777777" w:rsidR="00682F86" w:rsidRPr="00D42168" w:rsidRDefault="00682F86" w:rsidP="00682F8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D348E" id="_x0000_t202" coordsize="21600,21600" o:spt="202" path="m,l,21600r21600,l21600,xe">
              <v:stroke joinstyle="miter"/>
              <v:path gradientshapeok="t" o:connecttype="rect"/>
            </v:shapetype>
            <v:shape id="テキスト ボックス 15" o:spid="_x0000_s1026" type="#_x0000_t202" style="position:absolute;left:0;text-align:left;margin-left:102.95pt;margin-top:39.6pt;width:266.2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Abc1EDiAAAACgEAAA8AAABkcnMvZG93bnJldi54bWxMj0FPg0AQhe8m&#10;/ofNmHizS9EWiixNQ9KYGD209uJtYKdAZGeR3bbor3c96XHyvrz3Tb6eTC/ONLrOsoL5LAJBXFvd&#10;caPg8La9S0E4j6yxt0wKvsjBuri+yjHT9sI7Ou99I0IJuwwVtN4PmZSubsmgm9mBOGRHOxr04Rwb&#10;qUe8hHLTyziKltJgx2GhxYHKluqP/ckoeC63r7irYpN+9+XTy3EzfB7eF0rd3kybRxCeJv8Hw69+&#10;UIciOFX2xNqJXkEcLVYBVZCsYhABSO7TBxBVIOfLBGSRy/8vFD8AAAD//wMAUEsBAi0AFAAGAAgA&#10;AAAhALaDOJL+AAAA4QEAABMAAAAAAAAAAAAAAAAAAAAAAFtDb250ZW50X1R5cGVzXS54bWxQSwEC&#10;LQAUAAYACAAAACEAOP0h/9YAAACUAQAACwAAAAAAAAAAAAAAAAAvAQAAX3JlbHMvLnJlbHNQSwEC&#10;LQAUAAYACAAAACEAy9VwQxwCAAA6BAAADgAAAAAAAAAAAAAAAAAuAgAAZHJzL2Uyb0RvYy54bWxQ&#10;SwECLQAUAAYACAAAACEABtzUQOIAAAAKAQAADwAAAAAAAAAAAAAAAAB2BAAAZHJzL2Rvd25yZXYu&#10;eG1sUEsFBgAAAAAEAAQA8wAAAIUFAAAAAA==&#10;" o:allowoverlap="f" filled="f" stroked="f" strokeweight=".5pt">
              <v:textbox>
                <w:txbxContent>
                  <w:p w14:paraId="1DA4C291" w14:textId="77777777" w:rsidR="00682F86" w:rsidRPr="00D42168" w:rsidRDefault="00682F86" w:rsidP="00682F8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6D"/>
    <w:rsid w:val="00005390"/>
    <w:rsid w:val="00035F8F"/>
    <w:rsid w:val="00072185"/>
    <w:rsid w:val="000724DC"/>
    <w:rsid w:val="000735C1"/>
    <w:rsid w:val="0008015A"/>
    <w:rsid w:val="00081C40"/>
    <w:rsid w:val="00092BC4"/>
    <w:rsid w:val="00096793"/>
    <w:rsid w:val="000A210F"/>
    <w:rsid w:val="000A5B6D"/>
    <w:rsid w:val="000B1918"/>
    <w:rsid w:val="000C7E73"/>
    <w:rsid w:val="000D2563"/>
    <w:rsid w:val="000D29DA"/>
    <w:rsid w:val="000D5D49"/>
    <w:rsid w:val="000D6BA6"/>
    <w:rsid w:val="000F408E"/>
    <w:rsid w:val="00104390"/>
    <w:rsid w:val="00127D62"/>
    <w:rsid w:val="00136515"/>
    <w:rsid w:val="00150A6F"/>
    <w:rsid w:val="00154861"/>
    <w:rsid w:val="00176D4D"/>
    <w:rsid w:val="0018114D"/>
    <w:rsid w:val="00181510"/>
    <w:rsid w:val="00184B8B"/>
    <w:rsid w:val="00186957"/>
    <w:rsid w:val="00192551"/>
    <w:rsid w:val="001A7E54"/>
    <w:rsid w:val="001B7E64"/>
    <w:rsid w:val="001C5594"/>
    <w:rsid w:val="001E0114"/>
    <w:rsid w:val="002053F9"/>
    <w:rsid w:val="00226B90"/>
    <w:rsid w:val="0024062D"/>
    <w:rsid w:val="00244CD5"/>
    <w:rsid w:val="00245BF9"/>
    <w:rsid w:val="00247E7E"/>
    <w:rsid w:val="00247EFE"/>
    <w:rsid w:val="0025152E"/>
    <w:rsid w:val="00252739"/>
    <w:rsid w:val="00286A78"/>
    <w:rsid w:val="002A4089"/>
    <w:rsid w:val="002A5BA0"/>
    <w:rsid w:val="002C0C29"/>
    <w:rsid w:val="002C199D"/>
    <w:rsid w:val="002D0F9C"/>
    <w:rsid w:val="002F0071"/>
    <w:rsid w:val="00306763"/>
    <w:rsid w:val="00311937"/>
    <w:rsid w:val="003165F3"/>
    <w:rsid w:val="00320C7D"/>
    <w:rsid w:val="00340B27"/>
    <w:rsid w:val="00342BAC"/>
    <w:rsid w:val="0035406A"/>
    <w:rsid w:val="00354B76"/>
    <w:rsid w:val="00361749"/>
    <w:rsid w:val="0036400C"/>
    <w:rsid w:val="00364819"/>
    <w:rsid w:val="00365D08"/>
    <w:rsid w:val="0036668C"/>
    <w:rsid w:val="00370B3E"/>
    <w:rsid w:val="0037287A"/>
    <w:rsid w:val="00375F1F"/>
    <w:rsid w:val="003801F0"/>
    <w:rsid w:val="00382D78"/>
    <w:rsid w:val="00384884"/>
    <w:rsid w:val="00384E8B"/>
    <w:rsid w:val="00392555"/>
    <w:rsid w:val="003B7FB8"/>
    <w:rsid w:val="003C7680"/>
    <w:rsid w:val="003D661F"/>
    <w:rsid w:val="003E2CB0"/>
    <w:rsid w:val="003E54E8"/>
    <w:rsid w:val="003E67F3"/>
    <w:rsid w:val="004327FA"/>
    <w:rsid w:val="00445DC1"/>
    <w:rsid w:val="00446511"/>
    <w:rsid w:val="00446EAE"/>
    <w:rsid w:val="004655DA"/>
    <w:rsid w:val="00472674"/>
    <w:rsid w:val="004854ED"/>
    <w:rsid w:val="004A202C"/>
    <w:rsid w:val="004A46CE"/>
    <w:rsid w:val="004A7599"/>
    <w:rsid w:val="004C16BA"/>
    <w:rsid w:val="004E4392"/>
    <w:rsid w:val="004E769C"/>
    <w:rsid w:val="004F63AD"/>
    <w:rsid w:val="00511301"/>
    <w:rsid w:val="00511DBC"/>
    <w:rsid w:val="005128AF"/>
    <w:rsid w:val="00524065"/>
    <w:rsid w:val="00536D46"/>
    <w:rsid w:val="005430CF"/>
    <w:rsid w:val="00545808"/>
    <w:rsid w:val="0056230F"/>
    <w:rsid w:val="00575BD8"/>
    <w:rsid w:val="00587864"/>
    <w:rsid w:val="00587A42"/>
    <w:rsid w:val="005915BE"/>
    <w:rsid w:val="005A02DE"/>
    <w:rsid w:val="005B3F91"/>
    <w:rsid w:val="005C6381"/>
    <w:rsid w:val="005D3FC0"/>
    <w:rsid w:val="005D54C1"/>
    <w:rsid w:val="005E2BAB"/>
    <w:rsid w:val="00604B1E"/>
    <w:rsid w:val="0060663C"/>
    <w:rsid w:val="00611EE0"/>
    <w:rsid w:val="00617552"/>
    <w:rsid w:val="006260BC"/>
    <w:rsid w:val="00631B4B"/>
    <w:rsid w:val="006456AD"/>
    <w:rsid w:val="006478F0"/>
    <w:rsid w:val="00653F18"/>
    <w:rsid w:val="006632C1"/>
    <w:rsid w:val="00667322"/>
    <w:rsid w:val="00667685"/>
    <w:rsid w:val="00672891"/>
    <w:rsid w:val="006769CE"/>
    <w:rsid w:val="00677179"/>
    <w:rsid w:val="00682B08"/>
    <w:rsid w:val="00682F86"/>
    <w:rsid w:val="006853E0"/>
    <w:rsid w:val="00685804"/>
    <w:rsid w:val="006864C9"/>
    <w:rsid w:val="006A60FD"/>
    <w:rsid w:val="006B06A5"/>
    <w:rsid w:val="006B0BFC"/>
    <w:rsid w:val="006B4C7C"/>
    <w:rsid w:val="006F5066"/>
    <w:rsid w:val="006F5717"/>
    <w:rsid w:val="007020FA"/>
    <w:rsid w:val="0070258A"/>
    <w:rsid w:val="00705F9C"/>
    <w:rsid w:val="00706CFF"/>
    <w:rsid w:val="0071313D"/>
    <w:rsid w:val="007233C8"/>
    <w:rsid w:val="00726C00"/>
    <w:rsid w:val="0072741F"/>
    <w:rsid w:val="00733962"/>
    <w:rsid w:val="0074220E"/>
    <w:rsid w:val="00760A49"/>
    <w:rsid w:val="00763AA9"/>
    <w:rsid w:val="007915DE"/>
    <w:rsid w:val="007A79A8"/>
    <w:rsid w:val="007E22BE"/>
    <w:rsid w:val="00807C30"/>
    <w:rsid w:val="00812249"/>
    <w:rsid w:val="00824FD4"/>
    <w:rsid w:val="00833E86"/>
    <w:rsid w:val="00834E06"/>
    <w:rsid w:val="00843F1A"/>
    <w:rsid w:val="00844D24"/>
    <w:rsid w:val="00856E69"/>
    <w:rsid w:val="008623C8"/>
    <w:rsid w:val="00871374"/>
    <w:rsid w:val="008762F7"/>
    <w:rsid w:val="00876EEF"/>
    <w:rsid w:val="0088321B"/>
    <w:rsid w:val="00897FDA"/>
    <w:rsid w:val="008A3261"/>
    <w:rsid w:val="008A61BA"/>
    <w:rsid w:val="008C0201"/>
    <w:rsid w:val="008C4ACC"/>
    <w:rsid w:val="008D13AF"/>
    <w:rsid w:val="008E0869"/>
    <w:rsid w:val="008E41F9"/>
    <w:rsid w:val="008E4DDA"/>
    <w:rsid w:val="008E5705"/>
    <w:rsid w:val="008E6183"/>
    <w:rsid w:val="008F1075"/>
    <w:rsid w:val="009016E0"/>
    <w:rsid w:val="009046BE"/>
    <w:rsid w:val="00925B3B"/>
    <w:rsid w:val="009377F6"/>
    <w:rsid w:val="00941CC0"/>
    <w:rsid w:val="009616CD"/>
    <w:rsid w:val="00970197"/>
    <w:rsid w:val="00986BD0"/>
    <w:rsid w:val="00990CD4"/>
    <w:rsid w:val="009C2DDE"/>
    <w:rsid w:val="009C75E6"/>
    <w:rsid w:val="009E1F77"/>
    <w:rsid w:val="009F5BE6"/>
    <w:rsid w:val="009F7D18"/>
    <w:rsid w:val="00A012D5"/>
    <w:rsid w:val="00A078DA"/>
    <w:rsid w:val="00A07C24"/>
    <w:rsid w:val="00A15DFC"/>
    <w:rsid w:val="00A20C54"/>
    <w:rsid w:val="00A40B8B"/>
    <w:rsid w:val="00A454CD"/>
    <w:rsid w:val="00A53FBB"/>
    <w:rsid w:val="00A609C3"/>
    <w:rsid w:val="00AA3A4B"/>
    <w:rsid w:val="00AA5E09"/>
    <w:rsid w:val="00AA67EC"/>
    <w:rsid w:val="00AB0FD1"/>
    <w:rsid w:val="00AB456B"/>
    <w:rsid w:val="00AB663B"/>
    <w:rsid w:val="00AB67E5"/>
    <w:rsid w:val="00AC5725"/>
    <w:rsid w:val="00AD6D1F"/>
    <w:rsid w:val="00AF2024"/>
    <w:rsid w:val="00B07F86"/>
    <w:rsid w:val="00B348F5"/>
    <w:rsid w:val="00B416C0"/>
    <w:rsid w:val="00B444D1"/>
    <w:rsid w:val="00B463F0"/>
    <w:rsid w:val="00B6129A"/>
    <w:rsid w:val="00B8468E"/>
    <w:rsid w:val="00B87E9B"/>
    <w:rsid w:val="00B903DB"/>
    <w:rsid w:val="00BB1D93"/>
    <w:rsid w:val="00BB6518"/>
    <w:rsid w:val="00BF5786"/>
    <w:rsid w:val="00C01F33"/>
    <w:rsid w:val="00C02BD4"/>
    <w:rsid w:val="00C10716"/>
    <w:rsid w:val="00C15D30"/>
    <w:rsid w:val="00C172C4"/>
    <w:rsid w:val="00C2227B"/>
    <w:rsid w:val="00C256FB"/>
    <w:rsid w:val="00C304C5"/>
    <w:rsid w:val="00C40DA2"/>
    <w:rsid w:val="00C4249B"/>
    <w:rsid w:val="00C55E1B"/>
    <w:rsid w:val="00C57009"/>
    <w:rsid w:val="00C732CC"/>
    <w:rsid w:val="00C74AC5"/>
    <w:rsid w:val="00C855C2"/>
    <w:rsid w:val="00CA1139"/>
    <w:rsid w:val="00CB0CFA"/>
    <w:rsid w:val="00CB3418"/>
    <w:rsid w:val="00CB37B1"/>
    <w:rsid w:val="00CC1A80"/>
    <w:rsid w:val="00CD4DD8"/>
    <w:rsid w:val="00CE1FC4"/>
    <w:rsid w:val="00CF6A4F"/>
    <w:rsid w:val="00D03E5D"/>
    <w:rsid w:val="00D05381"/>
    <w:rsid w:val="00D16DFD"/>
    <w:rsid w:val="00D17771"/>
    <w:rsid w:val="00D259DE"/>
    <w:rsid w:val="00D42FE3"/>
    <w:rsid w:val="00D45B97"/>
    <w:rsid w:val="00D50DD6"/>
    <w:rsid w:val="00D63D2A"/>
    <w:rsid w:val="00D654DF"/>
    <w:rsid w:val="00D70010"/>
    <w:rsid w:val="00D778FC"/>
    <w:rsid w:val="00D8306F"/>
    <w:rsid w:val="00D87DB5"/>
    <w:rsid w:val="00D90DA6"/>
    <w:rsid w:val="00D91725"/>
    <w:rsid w:val="00DA451E"/>
    <w:rsid w:val="00DB0190"/>
    <w:rsid w:val="00DB462B"/>
    <w:rsid w:val="00DB73E5"/>
    <w:rsid w:val="00DD66F8"/>
    <w:rsid w:val="00DF5EB2"/>
    <w:rsid w:val="00E01DC9"/>
    <w:rsid w:val="00E054D1"/>
    <w:rsid w:val="00E05D95"/>
    <w:rsid w:val="00E16DF2"/>
    <w:rsid w:val="00E2579C"/>
    <w:rsid w:val="00E26D4C"/>
    <w:rsid w:val="00E411C6"/>
    <w:rsid w:val="00E4318F"/>
    <w:rsid w:val="00E52D23"/>
    <w:rsid w:val="00E53666"/>
    <w:rsid w:val="00E67125"/>
    <w:rsid w:val="00E81436"/>
    <w:rsid w:val="00E855C1"/>
    <w:rsid w:val="00EA0FBA"/>
    <w:rsid w:val="00EA38AB"/>
    <w:rsid w:val="00EA78D7"/>
    <w:rsid w:val="00EE342B"/>
    <w:rsid w:val="00EE3CEB"/>
    <w:rsid w:val="00EF1FAA"/>
    <w:rsid w:val="00EF366A"/>
    <w:rsid w:val="00F056A9"/>
    <w:rsid w:val="00F16D50"/>
    <w:rsid w:val="00F21738"/>
    <w:rsid w:val="00F53334"/>
    <w:rsid w:val="00F54E93"/>
    <w:rsid w:val="00F56246"/>
    <w:rsid w:val="00F57135"/>
    <w:rsid w:val="00F5738D"/>
    <w:rsid w:val="00F63B76"/>
    <w:rsid w:val="00F81763"/>
    <w:rsid w:val="00F94878"/>
    <w:rsid w:val="00FA25EB"/>
    <w:rsid w:val="00FB0624"/>
    <w:rsid w:val="00FB50D7"/>
    <w:rsid w:val="00FC41E9"/>
    <w:rsid w:val="00FC5756"/>
    <w:rsid w:val="00FE3199"/>
    <w:rsid w:val="00FF4742"/>
    <w:rsid w:val="00FF4BE7"/>
    <w:rsid w:val="00FF5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A61D5"/>
  <w15:chartTrackingRefBased/>
  <w15:docId w15:val="{F61900DD-EFE1-4595-AE40-887EE3AC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5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B6D"/>
    <w:rPr>
      <w:color w:val="0563C1" w:themeColor="hyperlink"/>
      <w:u w:val="single"/>
    </w:rPr>
  </w:style>
  <w:style w:type="character" w:styleId="a4">
    <w:name w:val="Unresolved Mention"/>
    <w:basedOn w:val="a0"/>
    <w:uiPriority w:val="99"/>
    <w:semiHidden/>
    <w:unhideWhenUsed/>
    <w:rsid w:val="000A5B6D"/>
    <w:rPr>
      <w:color w:val="605E5C"/>
      <w:shd w:val="clear" w:color="auto" w:fill="E1DFDD"/>
    </w:rPr>
  </w:style>
  <w:style w:type="character" w:styleId="a5">
    <w:name w:val="FollowedHyperlink"/>
    <w:basedOn w:val="a0"/>
    <w:uiPriority w:val="99"/>
    <w:semiHidden/>
    <w:unhideWhenUsed/>
    <w:rsid w:val="00340B27"/>
    <w:rPr>
      <w:color w:val="954F72" w:themeColor="followedHyperlink"/>
      <w:u w:val="single"/>
    </w:rPr>
  </w:style>
  <w:style w:type="table" w:styleId="a6">
    <w:name w:val="Table Grid"/>
    <w:basedOn w:val="a1"/>
    <w:uiPriority w:val="39"/>
    <w:rsid w:val="00F2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CC1A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7">
    <w:name w:val="header"/>
    <w:basedOn w:val="a"/>
    <w:link w:val="a8"/>
    <w:uiPriority w:val="99"/>
    <w:unhideWhenUsed/>
    <w:rsid w:val="00706CFF"/>
    <w:pPr>
      <w:tabs>
        <w:tab w:val="center" w:pos="4252"/>
        <w:tab w:val="right" w:pos="8504"/>
      </w:tabs>
      <w:snapToGrid w:val="0"/>
    </w:pPr>
  </w:style>
  <w:style w:type="character" w:customStyle="1" w:styleId="a8">
    <w:name w:val="ヘッダー (文字)"/>
    <w:basedOn w:val="a0"/>
    <w:link w:val="a7"/>
    <w:uiPriority w:val="99"/>
    <w:rsid w:val="00706CFF"/>
  </w:style>
  <w:style w:type="paragraph" w:styleId="a9">
    <w:name w:val="footer"/>
    <w:basedOn w:val="a"/>
    <w:link w:val="aa"/>
    <w:uiPriority w:val="99"/>
    <w:unhideWhenUsed/>
    <w:rsid w:val="00706CFF"/>
    <w:pPr>
      <w:tabs>
        <w:tab w:val="center" w:pos="4252"/>
        <w:tab w:val="right" w:pos="8504"/>
      </w:tabs>
      <w:snapToGrid w:val="0"/>
    </w:pPr>
  </w:style>
  <w:style w:type="character" w:customStyle="1" w:styleId="aa">
    <w:name w:val="フッター (文字)"/>
    <w:basedOn w:val="a0"/>
    <w:link w:val="a9"/>
    <w:uiPriority w:val="99"/>
    <w:rsid w:val="00706CFF"/>
  </w:style>
  <w:style w:type="paragraph" w:styleId="ab">
    <w:name w:val="Revision"/>
    <w:hidden/>
    <w:uiPriority w:val="99"/>
    <w:semiHidden/>
    <w:rsid w:val="00BF5786"/>
  </w:style>
  <w:style w:type="character" w:styleId="ac">
    <w:name w:val="annotation reference"/>
    <w:basedOn w:val="a0"/>
    <w:uiPriority w:val="99"/>
    <w:semiHidden/>
    <w:unhideWhenUsed/>
    <w:rsid w:val="00EF1FAA"/>
    <w:rPr>
      <w:sz w:val="18"/>
      <w:szCs w:val="18"/>
    </w:rPr>
  </w:style>
  <w:style w:type="paragraph" w:styleId="ad">
    <w:name w:val="annotation text"/>
    <w:basedOn w:val="a"/>
    <w:link w:val="ae"/>
    <w:uiPriority w:val="99"/>
    <w:unhideWhenUsed/>
    <w:rsid w:val="00EF1FAA"/>
    <w:pPr>
      <w:jc w:val="left"/>
    </w:pPr>
  </w:style>
  <w:style w:type="character" w:customStyle="1" w:styleId="ae">
    <w:name w:val="コメント文字列 (文字)"/>
    <w:basedOn w:val="a0"/>
    <w:link w:val="ad"/>
    <w:uiPriority w:val="99"/>
    <w:rsid w:val="00EF1FAA"/>
  </w:style>
  <w:style w:type="paragraph" w:styleId="af">
    <w:name w:val="annotation subject"/>
    <w:basedOn w:val="ad"/>
    <w:next w:val="ad"/>
    <w:link w:val="af0"/>
    <w:uiPriority w:val="99"/>
    <w:semiHidden/>
    <w:unhideWhenUsed/>
    <w:rsid w:val="00EF1FAA"/>
    <w:rPr>
      <w:b/>
      <w:bCs/>
    </w:rPr>
  </w:style>
  <w:style w:type="character" w:customStyle="1" w:styleId="af0">
    <w:name w:val="コメント内容 (文字)"/>
    <w:basedOn w:val="ae"/>
    <w:link w:val="af"/>
    <w:uiPriority w:val="99"/>
    <w:semiHidden/>
    <w:rsid w:val="00EF1FAA"/>
    <w:rPr>
      <w:b/>
      <w:bCs/>
    </w:rPr>
  </w:style>
  <w:style w:type="character" w:styleId="af1">
    <w:name w:val="Placeholder Text"/>
    <w:basedOn w:val="a0"/>
    <w:uiPriority w:val="99"/>
    <w:semiHidden/>
    <w:rsid w:val="00AB456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0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9E7653AFCF07C478C8F2E80DEEE7C66" ma:contentTypeVersion="13" ma:contentTypeDescription="新しいドキュメントを作成します。" ma:contentTypeScope="" ma:versionID="50dee9ff5541ea1d088dc3c9a5c284c9">
  <xsd:schema xmlns:xsd="http://www.w3.org/2001/XMLSchema" xmlns:xs="http://www.w3.org/2001/XMLSchema" xmlns:p="http://schemas.microsoft.com/office/2006/metadata/properties" xmlns:ns2="1e66e9eb-7008-4f36-9f12-2720d07fd813" xmlns:ns3="85d2109b-5d35-441a-b750-2f7776d10148" targetNamespace="http://schemas.microsoft.com/office/2006/metadata/properties" ma:root="true" ma:fieldsID="29ac00f924cb73b4e9a33dddde6d414d" ns2:_="" ns3:_="">
    <xsd:import namespace="1e66e9eb-7008-4f36-9f12-2720d07fd813"/>
    <xsd:import namespace="85d2109b-5d35-441a-b750-2f7776d10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e9eb-7008-4f36-9f12-2720d07fd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81499c7-1a20-4903-917e-2c993b925c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2109b-5d35-441a-b750-2f7776d101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e52732-d436-4738-bfcd-76a6a558de0e}" ma:internalName="TaxCatchAll" ma:showField="CatchAllData" ma:web="85d2109b-5d35-441a-b750-2f7776d101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2C979-7D6D-4582-8BD4-68FE91200502}">
  <ds:schemaRefs>
    <ds:schemaRef ds:uri="http://schemas.microsoft.com/sharepoint/v3/contenttype/forms"/>
  </ds:schemaRefs>
</ds:datastoreItem>
</file>

<file path=customXml/itemProps2.xml><?xml version="1.0" encoding="utf-8"?>
<ds:datastoreItem xmlns:ds="http://schemas.openxmlformats.org/officeDocument/2006/customXml" ds:itemID="{2611B443-16CF-454E-AD10-E57FF64F1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e9eb-7008-4f36-9f12-2720d07fd813"/>
    <ds:schemaRef ds:uri="85d2109b-5d35-441a-b750-2f7776d10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1467</Words>
  <Characters>8367</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真鍋　明弘</dc:creator>
  <cp:keywords/>
  <dc:description/>
  <cp:lastModifiedBy>真鍋　明弘</cp:lastModifiedBy>
  <cp:revision>11</cp:revision>
  <dcterms:created xsi:type="dcterms:W3CDTF">2024-01-26T09:20:00Z</dcterms:created>
  <dcterms:modified xsi:type="dcterms:W3CDTF">2024-01-26T09:29:00Z</dcterms:modified>
</cp:coreProperties>
</file>