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B467" w14:textId="6BEAB57E" w:rsidR="009E0C7D" w:rsidRPr="009E0C7D" w:rsidRDefault="009E0C7D" w:rsidP="00AE6DEE">
      <w:pPr>
        <w:pStyle w:val="Default"/>
        <w:spacing w:before="120" w:after="120"/>
        <w:jc w:val="right"/>
      </w:pPr>
      <w:bookmarkStart w:id="0" w:name="_Toc19079483"/>
      <w:r w:rsidRPr="009E0C7D">
        <w:t>NPFC-2023-SC08-OP03</w:t>
      </w:r>
      <w:r>
        <w:t xml:space="preserve"> (Rev. 1)</w:t>
      </w:r>
    </w:p>
    <w:p w14:paraId="75B6D320" w14:textId="57103143" w:rsidR="00B41D5E" w:rsidRPr="00945323" w:rsidRDefault="00B41D5E" w:rsidP="00FA4C7F">
      <w:pPr>
        <w:pStyle w:val="Default"/>
        <w:jc w:val="center"/>
        <w:rPr>
          <w:b/>
          <w:bCs/>
        </w:rPr>
      </w:pPr>
      <w:r w:rsidRPr="00945323">
        <w:rPr>
          <w:b/>
          <w:bCs/>
        </w:rPr>
        <w:t>Five-year Work Plan to implement NPAFC/NPFC Memorandum of Cooperation</w:t>
      </w:r>
      <w:r w:rsidR="00DC1B41">
        <w:rPr>
          <w:b/>
          <w:bCs/>
        </w:rPr>
        <w:t xml:space="preserve"> (MOC)</w:t>
      </w:r>
      <w:r w:rsidR="00FE0D73">
        <w:rPr>
          <w:b/>
          <w:bCs/>
        </w:rPr>
        <w:t>.</w:t>
      </w:r>
    </w:p>
    <w:p w14:paraId="01CE58D5" w14:textId="1C0BBD0A" w:rsidR="00B41D5E" w:rsidRDefault="006D441C" w:rsidP="00A34F67">
      <w:pPr>
        <w:pStyle w:val="Default"/>
        <w:ind w:left="1170" w:hanging="1170"/>
        <w:jc w:val="center"/>
      </w:pPr>
      <w:r>
        <w:t>(endorsed by NPFC and NPAFC in 2023)</w:t>
      </w:r>
    </w:p>
    <w:p w14:paraId="6DCEBBDB" w14:textId="62312CE0" w:rsidR="00FA4C7F" w:rsidRPr="00FA4C7F" w:rsidRDefault="00FA4C7F" w:rsidP="00FA4C7F">
      <w:pPr>
        <w:autoSpaceDE w:val="0"/>
        <w:autoSpaceDN w:val="0"/>
        <w:adjustRightInd w:val="0"/>
        <w:spacing w:after="120"/>
        <w:jc w:val="center"/>
        <w:rPr>
          <w:rFonts w:eastAsia="MS Mincho" w:cs="Times New Roman"/>
          <w:color w:val="000000"/>
        </w:rPr>
      </w:pPr>
    </w:p>
    <w:p w14:paraId="64328D90" w14:textId="379F1AAA" w:rsidR="00B41D5E" w:rsidRPr="00471A37" w:rsidRDefault="00B41D5E" w:rsidP="00B41D5E">
      <w:pPr>
        <w:autoSpaceDE w:val="0"/>
        <w:autoSpaceDN w:val="0"/>
        <w:adjustRightInd w:val="0"/>
        <w:spacing w:after="120"/>
        <w:rPr>
          <w:rFonts w:eastAsia="MS Mincho" w:cs="Times New Roman"/>
          <w:i/>
          <w:iCs/>
          <w:color w:val="000000"/>
        </w:rPr>
      </w:pPr>
      <w:r w:rsidRPr="00471A37">
        <w:rPr>
          <w:rFonts w:eastAsia="MS Mincho" w:cs="Times New Roman"/>
          <w:i/>
          <w:iCs/>
          <w:color w:val="000000"/>
        </w:rPr>
        <w:t xml:space="preserve">Exchange of data and information in accordance with the information-sharing and data confidentiality policies of each </w:t>
      </w:r>
      <w:proofErr w:type="gramStart"/>
      <w:r w:rsidRPr="00471A37">
        <w:rPr>
          <w:rFonts w:eastAsia="MS Mincho" w:cs="Times New Roman"/>
          <w:i/>
          <w:iCs/>
          <w:color w:val="000000"/>
        </w:rPr>
        <w:t>Commission;</w:t>
      </w:r>
      <w:proofErr w:type="gramEnd"/>
      <w:r w:rsidRPr="00471A37">
        <w:rPr>
          <w:rFonts w:eastAsia="MS Mincho" w:cs="Times New Roman"/>
          <w:i/>
          <w:iCs/>
          <w:color w:val="000000"/>
        </w:rPr>
        <w:t xml:space="preserve"> </w:t>
      </w:r>
    </w:p>
    <w:p w14:paraId="026DB146" w14:textId="77777777" w:rsidR="00B41D5E" w:rsidRDefault="00B41D5E">
      <w:pPr>
        <w:numPr>
          <w:ilvl w:val="0"/>
          <w:numId w:val="64"/>
        </w:numPr>
        <w:autoSpaceDE w:val="0"/>
        <w:autoSpaceDN w:val="0"/>
        <w:adjustRightInd w:val="0"/>
        <w:spacing w:after="169"/>
        <w:jc w:val="left"/>
        <w:rPr>
          <w:rFonts w:eastAsia="MS Mincho" w:cs="Times New Roman"/>
          <w:color w:val="000000"/>
        </w:rPr>
      </w:pPr>
      <w:r w:rsidRPr="00471A37">
        <w:rPr>
          <w:rFonts w:eastAsia="MS Mincho" w:cs="Times New Roman"/>
          <w:color w:val="000000"/>
        </w:rPr>
        <w:t xml:space="preserve">Create a SharePoint inter-commission communication system to share news, reports, guideline documents, and other information relevant to </w:t>
      </w:r>
      <w:r>
        <w:rPr>
          <w:rFonts w:eastAsia="MS Mincho" w:cs="Times New Roman"/>
          <w:color w:val="000000"/>
        </w:rPr>
        <w:t xml:space="preserve">the </w:t>
      </w:r>
      <w:r w:rsidRPr="00471A37">
        <w:rPr>
          <w:rFonts w:eastAsia="MS Mincho" w:cs="Times New Roman"/>
          <w:color w:val="000000"/>
        </w:rPr>
        <w:t xml:space="preserve">management of the mutual area of interest in </w:t>
      </w:r>
      <w:r>
        <w:rPr>
          <w:rFonts w:eastAsia="MS Mincho" w:cs="Times New Roman"/>
          <w:color w:val="000000"/>
        </w:rPr>
        <w:t xml:space="preserve">an </w:t>
      </w:r>
      <w:r w:rsidRPr="00471A37">
        <w:rPr>
          <w:rFonts w:eastAsia="MS Mincho" w:cs="Times New Roman"/>
          <w:color w:val="000000"/>
        </w:rPr>
        <w:t xml:space="preserve">easily accessible form.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3212"/>
        <w:gridCol w:w="3024"/>
      </w:tblGrid>
      <w:tr w:rsidR="00B41D5E" w14:paraId="5142AFE6" w14:textId="77777777" w:rsidTr="000B30DD">
        <w:tc>
          <w:tcPr>
            <w:tcW w:w="2835" w:type="dxa"/>
          </w:tcPr>
          <w:p w14:paraId="45367A62" w14:textId="77777777" w:rsidR="00B41D5E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Timeline</w:t>
            </w:r>
          </w:p>
        </w:tc>
        <w:tc>
          <w:tcPr>
            <w:tcW w:w="3212" w:type="dxa"/>
          </w:tcPr>
          <w:p w14:paraId="5601E508" w14:textId="77777777" w:rsidR="00B41D5E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Deliverables</w:t>
            </w:r>
          </w:p>
        </w:tc>
        <w:tc>
          <w:tcPr>
            <w:tcW w:w="3024" w:type="dxa"/>
          </w:tcPr>
          <w:p w14:paraId="21BC562D" w14:textId="77777777" w:rsidR="00B41D5E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Milestones</w:t>
            </w:r>
          </w:p>
        </w:tc>
      </w:tr>
      <w:tr w:rsidR="00B41D5E" w:rsidRPr="00C63C2D" w14:paraId="01568FB0" w14:textId="77777777" w:rsidTr="000B30DD">
        <w:tc>
          <w:tcPr>
            <w:tcW w:w="2835" w:type="dxa"/>
          </w:tcPr>
          <w:p w14:paraId="0662E333" w14:textId="1C2195AB" w:rsidR="00B41D5E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 xml:space="preserve">August </w:t>
            </w:r>
            <w:r w:rsidR="00542B64">
              <w:rPr>
                <w:rFonts w:eastAsia="MS Mincho" w:cs="Times New Roman"/>
                <w:color w:val="000000"/>
              </w:rPr>
              <w:t>2023</w:t>
            </w:r>
            <w:r>
              <w:rPr>
                <w:rFonts w:eastAsia="MS Mincho" w:cs="Times New Roman"/>
                <w:color w:val="000000"/>
              </w:rPr>
              <w:t xml:space="preserve">–June </w:t>
            </w:r>
            <w:r w:rsidR="00542B64">
              <w:rPr>
                <w:rFonts w:eastAsia="MS Mincho" w:cs="Times New Roman"/>
                <w:color w:val="000000"/>
              </w:rPr>
              <w:t>2024</w:t>
            </w:r>
          </w:p>
        </w:tc>
        <w:tc>
          <w:tcPr>
            <w:tcW w:w="3212" w:type="dxa"/>
          </w:tcPr>
          <w:p w14:paraId="2C5AA974" w14:textId="4F777EC9" w:rsidR="00215C83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 xml:space="preserve">NPAFC/NPFC </w:t>
            </w:r>
            <w:r w:rsidR="006932DA">
              <w:rPr>
                <w:rFonts w:eastAsia="MS Mincho" w:cs="Times New Roman"/>
                <w:color w:val="000000"/>
              </w:rPr>
              <w:t>SharePoint</w:t>
            </w:r>
            <w:r>
              <w:rPr>
                <w:rFonts w:eastAsia="MS Mincho" w:cs="Times New Roman"/>
                <w:color w:val="000000"/>
              </w:rPr>
              <w:t xml:space="preserve"> Terms of Reference to describe structure, capabilities, access rights, and control </w:t>
            </w:r>
            <w:proofErr w:type="gramStart"/>
            <w:r>
              <w:rPr>
                <w:rFonts w:eastAsia="MS Mincho" w:cs="Times New Roman"/>
                <w:color w:val="000000"/>
              </w:rPr>
              <w:t>issues</w:t>
            </w:r>
            <w:proofErr w:type="gramEnd"/>
          </w:p>
          <w:p w14:paraId="580CD2EC" w14:textId="3647D1AB" w:rsidR="00B41D5E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 xml:space="preserve">NPAFC/NPFC </w:t>
            </w:r>
            <w:r w:rsidR="00EE4152">
              <w:rPr>
                <w:rFonts w:eastAsia="MS Mincho" w:cs="Times New Roman"/>
                <w:color w:val="000000"/>
              </w:rPr>
              <w:t>SharePoint</w:t>
            </w:r>
            <w:r>
              <w:rPr>
                <w:rFonts w:eastAsia="MS Mincho" w:cs="Times New Roman"/>
                <w:color w:val="000000"/>
              </w:rPr>
              <w:t xml:space="preserve"> service in a test mode </w:t>
            </w:r>
          </w:p>
          <w:p w14:paraId="7F049653" w14:textId="7C434F21" w:rsidR="00B41D5E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 xml:space="preserve">NPAFC/NPFC </w:t>
            </w:r>
            <w:r w:rsidR="00EE4152">
              <w:rPr>
                <w:rFonts w:eastAsia="MS Mincho" w:cs="Times New Roman"/>
                <w:color w:val="000000"/>
              </w:rPr>
              <w:t>SharePoint</w:t>
            </w:r>
            <w:r>
              <w:rPr>
                <w:rFonts w:eastAsia="MS Mincho" w:cs="Times New Roman"/>
                <w:color w:val="000000"/>
              </w:rPr>
              <w:t xml:space="preserve"> service in full operational mode</w:t>
            </w:r>
          </w:p>
        </w:tc>
        <w:tc>
          <w:tcPr>
            <w:tcW w:w="3024" w:type="dxa"/>
          </w:tcPr>
          <w:p w14:paraId="6E07F240" w14:textId="3D3FA62A" w:rsidR="00B41D5E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Terms of Reference (</w:t>
            </w:r>
            <w:proofErr w:type="spellStart"/>
            <w:r>
              <w:rPr>
                <w:rFonts w:eastAsia="MS Mincho" w:cs="Times New Roman"/>
                <w:color w:val="000000"/>
              </w:rPr>
              <w:t>ToR</w:t>
            </w:r>
            <w:proofErr w:type="spellEnd"/>
            <w:r>
              <w:rPr>
                <w:rFonts w:eastAsia="MS Mincho" w:cs="Times New Roman"/>
                <w:color w:val="000000"/>
              </w:rPr>
              <w:t xml:space="preserve">) agreed by both commissions – September 15, </w:t>
            </w:r>
            <w:r w:rsidR="006932DA">
              <w:rPr>
                <w:rFonts w:eastAsia="MS Mincho" w:cs="Times New Roman"/>
                <w:color w:val="000000"/>
              </w:rPr>
              <w:t>2023</w:t>
            </w:r>
          </w:p>
          <w:p w14:paraId="740C8AC8" w14:textId="77777777" w:rsidR="00215C83" w:rsidRDefault="00215C83" w:rsidP="00215C83">
            <w:pPr>
              <w:autoSpaceDE w:val="0"/>
              <w:autoSpaceDN w:val="0"/>
              <w:adjustRightInd w:val="0"/>
              <w:rPr>
                <w:rFonts w:eastAsia="MS Mincho" w:cs="Times New Roman"/>
                <w:color w:val="000000"/>
              </w:rPr>
            </w:pPr>
          </w:p>
          <w:p w14:paraId="41E56415" w14:textId="4DD678CA" w:rsidR="00B41D5E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 xml:space="preserve">Test mode – December 31, </w:t>
            </w:r>
            <w:r w:rsidR="009A35CC">
              <w:rPr>
                <w:rFonts w:eastAsia="MS Mincho" w:cs="Times New Roman"/>
                <w:color w:val="000000"/>
              </w:rPr>
              <w:t>2023</w:t>
            </w:r>
          </w:p>
          <w:p w14:paraId="183D4396" w14:textId="37E4CDED" w:rsidR="00B41D5E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F</w:t>
            </w:r>
            <w:r w:rsidRPr="00A02E4C">
              <w:rPr>
                <w:rFonts w:eastAsia="MS Mincho" w:cs="Times New Roman"/>
                <w:color w:val="000000"/>
              </w:rPr>
              <w:t>ull operational mode</w:t>
            </w:r>
            <w:r>
              <w:rPr>
                <w:rFonts w:eastAsia="MS Mincho" w:cs="Times New Roman"/>
                <w:color w:val="000000"/>
              </w:rPr>
              <w:t xml:space="preserve"> – June 30, </w:t>
            </w:r>
            <w:r w:rsidR="009A35CC">
              <w:rPr>
                <w:rFonts w:eastAsia="MS Mincho" w:cs="Times New Roman"/>
                <w:color w:val="000000"/>
              </w:rPr>
              <w:t>2024</w:t>
            </w:r>
          </w:p>
        </w:tc>
      </w:tr>
    </w:tbl>
    <w:p w14:paraId="79EAE6B3" w14:textId="77777777" w:rsidR="00AE0C90" w:rsidRDefault="00343E82" w:rsidP="00343E82">
      <w:pPr>
        <w:autoSpaceDE w:val="0"/>
        <w:autoSpaceDN w:val="0"/>
        <w:adjustRightInd w:val="0"/>
        <w:spacing w:before="120" w:after="120"/>
        <w:ind w:left="357"/>
        <w:jc w:val="left"/>
        <w:rPr>
          <w:rFonts w:eastAsia="MS Mincho" w:cs="Times New Roman"/>
          <w:b/>
          <w:bCs/>
          <w:i/>
          <w:iCs/>
          <w:color w:val="000000"/>
        </w:rPr>
      </w:pPr>
      <w:r w:rsidRPr="00A34F67">
        <w:rPr>
          <w:rFonts w:eastAsia="MS Mincho" w:cs="Times New Roman"/>
          <w:b/>
          <w:bCs/>
          <w:i/>
          <w:iCs/>
          <w:color w:val="000000"/>
        </w:rPr>
        <w:t xml:space="preserve">NPAFC Commentary: </w:t>
      </w:r>
    </w:p>
    <w:p w14:paraId="50552B5A" w14:textId="274D575D" w:rsidR="007E773F" w:rsidRDefault="00343E82" w:rsidP="00343E82">
      <w:pPr>
        <w:autoSpaceDE w:val="0"/>
        <w:autoSpaceDN w:val="0"/>
        <w:adjustRightInd w:val="0"/>
        <w:spacing w:before="120" w:after="120"/>
        <w:ind w:left="357"/>
        <w:jc w:val="left"/>
        <w:rPr>
          <w:rFonts w:eastAsia="MS Mincho" w:cs="Times New Roman"/>
          <w:b/>
          <w:bCs/>
          <w:i/>
          <w:iCs/>
          <w:color w:val="000000"/>
        </w:rPr>
      </w:pPr>
      <w:r w:rsidRPr="00A34F67">
        <w:rPr>
          <w:rFonts w:eastAsia="MS Mincho" w:cs="Times New Roman"/>
          <w:b/>
          <w:bCs/>
          <w:i/>
          <w:iCs/>
          <w:color w:val="000000"/>
        </w:rPr>
        <w:t xml:space="preserve">NPAFC/NPFC SharePoint </w:t>
      </w:r>
      <w:r w:rsidR="008C1EBE">
        <w:rPr>
          <w:rFonts w:eastAsia="MS Mincho" w:cs="Times New Roman"/>
          <w:b/>
          <w:bCs/>
          <w:i/>
          <w:iCs/>
          <w:color w:val="000000"/>
        </w:rPr>
        <w:t>Terms of Reference (</w:t>
      </w:r>
      <w:proofErr w:type="spellStart"/>
      <w:r w:rsidR="008C1EBE">
        <w:rPr>
          <w:rFonts w:eastAsia="MS Mincho" w:cs="Times New Roman"/>
          <w:b/>
          <w:bCs/>
          <w:i/>
          <w:iCs/>
          <w:color w:val="000000"/>
        </w:rPr>
        <w:t>ToR</w:t>
      </w:r>
      <w:proofErr w:type="spellEnd"/>
      <w:r w:rsidR="008C1EBE">
        <w:rPr>
          <w:rFonts w:eastAsia="MS Mincho" w:cs="Times New Roman"/>
          <w:b/>
          <w:bCs/>
          <w:i/>
          <w:iCs/>
          <w:color w:val="000000"/>
        </w:rPr>
        <w:t xml:space="preserve">) </w:t>
      </w:r>
      <w:r w:rsidR="001475F5" w:rsidRPr="00A34F67">
        <w:rPr>
          <w:rFonts w:eastAsia="MS Mincho" w:cs="Times New Roman"/>
          <w:b/>
          <w:bCs/>
          <w:i/>
          <w:iCs/>
          <w:color w:val="000000"/>
        </w:rPr>
        <w:t xml:space="preserve">has not been agreed yet. There </w:t>
      </w:r>
      <w:r w:rsidR="007D0856" w:rsidRPr="00A34F67">
        <w:rPr>
          <w:rFonts w:eastAsia="MS Mincho" w:cs="Times New Roman"/>
          <w:b/>
          <w:bCs/>
          <w:i/>
          <w:iCs/>
          <w:color w:val="000000"/>
        </w:rPr>
        <w:t>has</w:t>
      </w:r>
      <w:r w:rsidR="001475F5" w:rsidRPr="00A34F67">
        <w:rPr>
          <w:rFonts w:eastAsia="MS Mincho" w:cs="Times New Roman"/>
          <w:b/>
          <w:bCs/>
          <w:i/>
          <w:iCs/>
          <w:color w:val="000000"/>
        </w:rPr>
        <w:t xml:space="preserve"> been </w:t>
      </w:r>
      <w:r w:rsidR="007D0856" w:rsidRPr="00A34F67">
        <w:rPr>
          <w:rFonts w:eastAsia="MS Mincho" w:cs="Times New Roman"/>
          <w:b/>
          <w:bCs/>
          <w:i/>
          <w:iCs/>
          <w:color w:val="000000"/>
        </w:rPr>
        <w:t>n</w:t>
      </w:r>
      <w:r w:rsidR="001475F5" w:rsidRPr="00A34F67">
        <w:rPr>
          <w:rFonts w:eastAsia="MS Mincho" w:cs="Times New Roman"/>
          <w:b/>
          <w:bCs/>
          <w:i/>
          <w:iCs/>
          <w:color w:val="000000"/>
        </w:rPr>
        <w:t>o discussion</w:t>
      </w:r>
      <w:r w:rsidR="008B691E">
        <w:rPr>
          <w:rFonts w:eastAsia="MS Mincho" w:cs="Times New Roman"/>
          <w:b/>
          <w:bCs/>
          <w:i/>
          <w:iCs/>
          <w:color w:val="000000"/>
        </w:rPr>
        <w:t xml:space="preserve"> yet</w:t>
      </w:r>
      <w:r w:rsidR="001475F5" w:rsidRPr="00A34F67">
        <w:rPr>
          <w:rFonts w:eastAsia="MS Mincho" w:cs="Times New Roman"/>
          <w:b/>
          <w:bCs/>
          <w:i/>
          <w:iCs/>
          <w:color w:val="000000"/>
        </w:rPr>
        <w:t xml:space="preserve"> between the two organizations</w:t>
      </w:r>
      <w:r w:rsidR="0063791B" w:rsidRPr="00A34F67">
        <w:rPr>
          <w:rFonts w:eastAsia="MS Mincho" w:cs="Times New Roman"/>
          <w:b/>
          <w:bCs/>
          <w:i/>
          <w:iCs/>
          <w:color w:val="000000"/>
        </w:rPr>
        <w:t>.</w:t>
      </w:r>
    </w:p>
    <w:p w14:paraId="7D30299E" w14:textId="2700449E" w:rsidR="00543894" w:rsidRPr="00A34F67" w:rsidRDefault="0063791B" w:rsidP="00A34F67">
      <w:pPr>
        <w:autoSpaceDE w:val="0"/>
        <w:autoSpaceDN w:val="0"/>
        <w:adjustRightInd w:val="0"/>
        <w:spacing w:before="120" w:after="120"/>
        <w:ind w:left="357"/>
        <w:jc w:val="left"/>
        <w:rPr>
          <w:rFonts w:eastAsia="MS Mincho" w:cs="Times New Roman"/>
          <w:b/>
          <w:bCs/>
          <w:i/>
          <w:iCs/>
          <w:color w:val="000000"/>
        </w:rPr>
      </w:pPr>
      <w:r w:rsidRPr="00A34F67">
        <w:rPr>
          <w:rFonts w:eastAsia="MS Mincho" w:cs="Times New Roman"/>
          <w:b/>
          <w:bCs/>
          <w:i/>
          <w:iCs/>
          <w:color w:val="000000"/>
        </w:rPr>
        <w:t xml:space="preserve"> </w:t>
      </w:r>
    </w:p>
    <w:p w14:paraId="70D2FD45" w14:textId="642511FE" w:rsidR="00B41D5E" w:rsidRPr="00A347A4" w:rsidRDefault="00B41D5E">
      <w:pPr>
        <w:numPr>
          <w:ilvl w:val="0"/>
          <w:numId w:val="64"/>
        </w:numPr>
        <w:autoSpaceDE w:val="0"/>
        <w:autoSpaceDN w:val="0"/>
        <w:adjustRightInd w:val="0"/>
        <w:spacing w:before="120" w:after="120"/>
        <w:ind w:left="714" w:hanging="357"/>
        <w:jc w:val="left"/>
        <w:rPr>
          <w:rFonts w:eastAsia="MS Mincho" w:cs="Times New Roman"/>
          <w:color w:val="000000"/>
        </w:rPr>
      </w:pPr>
      <w:r w:rsidRPr="00A347A4">
        <w:rPr>
          <w:rFonts w:eastAsia="MS Mincho" w:cs="Times New Roman"/>
          <w:color w:val="000000"/>
        </w:rPr>
        <w:t xml:space="preserve">Establish a mechanism of general information exchange (e.g., MCS activity information, fleet activity information, map of catch and fishing efforts).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3212"/>
        <w:gridCol w:w="3024"/>
      </w:tblGrid>
      <w:tr w:rsidR="00B41D5E" w:rsidRPr="00A347A4" w14:paraId="44264162" w14:textId="77777777" w:rsidTr="000B30DD">
        <w:tc>
          <w:tcPr>
            <w:tcW w:w="2835" w:type="dxa"/>
          </w:tcPr>
          <w:p w14:paraId="694B31F5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Timeline</w:t>
            </w:r>
          </w:p>
        </w:tc>
        <w:tc>
          <w:tcPr>
            <w:tcW w:w="3212" w:type="dxa"/>
          </w:tcPr>
          <w:p w14:paraId="04C86CFB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Deliverables</w:t>
            </w:r>
          </w:p>
        </w:tc>
        <w:tc>
          <w:tcPr>
            <w:tcW w:w="3024" w:type="dxa"/>
          </w:tcPr>
          <w:p w14:paraId="18099F05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Milestones</w:t>
            </w:r>
          </w:p>
        </w:tc>
      </w:tr>
      <w:tr w:rsidR="00B41D5E" w:rsidRPr="00A347A4" w14:paraId="00A15C95" w14:textId="77777777" w:rsidTr="000B30DD">
        <w:tc>
          <w:tcPr>
            <w:tcW w:w="2835" w:type="dxa"/>
          </w:tcPr>
          <w:p w14:paraId="0AA719C8" w14:textId="7DA2968D" w:rsidR="00B41D5E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August 202</w:t>
            </w:r>
            <w:r w:rsidR="00C42DAF" w:rsidRPr="00A347A4">
              <w:rPr>
                <w:rFonts w:eastAsia="MS Mincho" w:cs="Times New Roman"/>
                <w:color w:val="000000"/>
              </w:rPr>
              <w:t>2</w:t>
            </w:r>
            <w:r w:rsidRPr="00A347A4">
              <w:rPr>
                <w:rFonts w:eastAsia="MS Mincho" w:cs="Times New Roman"/>
                <w:color w:val="000000"/>
              </w:rPr>
              <w:t>–December 202</w:t>
            </w:r>
            <w:r w:rsidR="00C42DAF" w:rsidRPr="00A347A4">
              <w:rPr>
                <w:rFonts w:eastAsia="MS Mincho" w:cs="Times New Roman"/>
                <w:color w:val="000000"/>
              </w:rPr>
              <w:t>3</w:t>
            </w:r>
          </w:p>
        </w:tc>
        <w:tc>
          <w:tcPr>
            <w:tcW w:w="3212" w:type="dxa"/>
          </w:tcPr>
          <w:p w14:paraId="4794C494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NPAFC/NPFC communication and information exchange plan</w:t>
            </w:r>
          </w:p>
          <w:p w14:paraId="71A649DC" w14:textId="77777777" w:rsidR="00215C83" w:rsidRDefault="00215C83" w:rsidP="00215C83">
            <w:pPr>
              <w:autoSpaceDE w:val="0"/>
              <w:autoSpaceDN w:val="0"/>
              <w:adjustRightInd w:val="0"/>
              <w:rPr>
                <w:rFonts w:eastAsia="MS Mincho" w:cs="Times New Roman"/>
                <w:color w:val="000000"/>
                <w:lang w:val="en-CA"/>
              </w:rPr>
            </w:pPr>
          </w:p>
          <w:p w14:paraId="31464113" w14:textId="249B3754" w:rsidR="00B41D5E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lang w:val="en-CA"/>
              </w:rPr>
            </w:pPr>
            <w:r w:rsidRPr="00A347A4">
              <w:rPr>
                <w:rFonts w:eastAsia="MS Mincho" w:cs="Times New Roman"/>
                <w:color w:val="000000"/>
                <w:lang w:val="en-CA"/>
              </w:rPr>
              <w:t xml:space="preserve">Regular mutual email conferences to exchange </w:t>
            </w:r>
            <w:r w:rsidRPr="00A347A4">
              <w:rPr>
                <w:rFonts w:eastAsia="MS Mincho" w:cs="Times New Roman"/>
                <w:color w:val="000000"/>
              </w:rPr>
              <w:t>MCS and enforcement activities information</w:t>
            </w:r>
          </w:p>
        </w:tc>
        <w:tc>
          <w:tcPr>
            <w:tcW w:w="3024" w:type="dxa"/>
          </w:tcPr>
          <w:p w14:paraId="6F3B5189" w14:textId="61768BCB" w:rsidR="00B41D5E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 xml:space="preserve">A plan agreed by the commissions – First half of </w:t>
            </w:r>
            <w:proofErr w:type="gramStart"/>
            <w:r w:rsidRPr="00A347A4">
              <w:rPr>
                <w:rFonts w:eastAsia="MS Mincho" w:cs="Times New Roman"/>
                <w:color w:val="000000"/>
              </w:rPr>
              <w:t>202</w:t>
            </w:r>
            <w:r w:rsidR="00C42DAF" w:rsidRPr="00A347A4">
              <w:rPr>
                <w:rFonts w:eastAsia="MS Mincho" w:cs="Times New Roman"/>
                <w:color w:val="000000"/>
              </w:rPr>
              <w:t>3</w:t>
            </w:r>
            <w:proofErr w:type="gramEnd"/>
          </w:p>
          <w:p w14:paraId="51B3FA97" w14:textId="1BDDCC3B" w:rsidR="00B41D5E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Summer–autumn of 202</w:t>
            </w:r>
            <w:r w:rsidR="00C42DAF" w:rsidRPr="00A347A4">
              <w:rPr>
                <w:rFonts w:eastAsia="MS Mincho" w:cs="Times New Roman"/>
                <w:color w:val="000000"/>
              </w:rPr>
              <w:t>3</w:t>
            </w:r>
          </w:p>
        </w:tc>
      </w:tr>
      <w:tr w:rsidR="00B41D5E" w:rsidRPr="00A347A4" w14:paraId="07CD6133" w14:textId="77777777" w:rsidTr="000B30DD">
        <w:tc>
          <w:tcPr>
            <w:tcW w:w="2835" w:type="dxa"/>
          </w:tcPr>
          <w:p w14:paraId="49697EEB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lastRenderedPageBreak/>
              <w:t>2022–2025</w:t>
            </w:r>
          </w:p>
        </w:tc>
        <w:tc>
          <w:tcPr>
            <w:tcW w:w="3212" w:type="dxa"/>
          </w:tcPr>
          <w:p w14:paraId="6F36DF73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 xml:space="preserve">NPFC historical footprint (catch and fishing efforts) of the </w:t>
            </w:r>
            <w:proofErr w:type="gramStart"/>
            <w:r w:rsidRPr="00A347A4">
              <w:rPr>
                <w:rFonts w:eastAsia="MS Mincho" w:cs="Times New Roman"/>
                <w:color w:val="000000"/>
              </w:rPr>
              <w:t>fisheries</w:t>
            </w:r>
            <w:proofErr w:type="gramEnd"/>
          </w:p>
          <w:p w14:paraId="27274187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</w:p>
          <w:p w14:paraId="5E81AC28" w14:textId="2D950116" w:rsidR="00DC30D9" w:rsidRDefault="00DC30D9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</w:p>
          <w:p w14:paraId="48576310" w14:textId="5B802DE2" w:rsidR="00F86CF1" w:rsidRDefault="00F86CF1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</w:p>
          <w:p w14:paraId="2809B089" w14:textId="5356C1CF" w:rsidR="00B41D5E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 xml:space="preserve">Annual data reporting/sharing of Pacific salmon as by-catch by NPFC fishing vessels </w:t>
            </w:r>
            <w:r w:rsidR="004B1F0D" w:rsidRPr="00A347A4">
              <w:rPr>
                <w:rFonts w:eastAsia="MS Mincho" w:cs="Times New Roman"/>
                <w:color w:val="000000"/>
              </w:rPr>
              <w:t>(voluntary)</w:t>
            </w:r>
          </w:p>
          <w:p w14:paraId="16C63F1B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lang w:val="en-CA"/>
              </w:rPr>
            </w:pPr>
            <w:r w:rsidRPr="00F86CF1">
              <w:rPr>
                <w:rFonts w:eastAsia="MS Mincho" w:cs="Times New Roman"/>
                <w:color w:val="000000"/>
              </w:rPr>
              <w:t>Interactive</w:t>
            </w:r>
            <w:r w:rsidRPr="00A347A4">
              <w:rPr>
                <w:rFonts w:eastAsia="MS Mincho" w:cs="Times New Roman"/>
                <w:color w:val="000000"/>
                <w:lang w:val="en-CA"/>
              </w:rPr>
              <w:t xml:space="preserve"> Mapping System (IMS) for the INPFC/NPAFC High-Seas Salmonid Tag-Recovery Database</w:t>
            </w:r>
          </w:p>
        </w:tc>
        <w:tc>
          <w:tcPr>
            <w:tcW w:w="3024" w:type="dxa"/>
          </w:tcPr>
          <w:p w14:paraId="4E6F9F49" w14:textId="2DEA7CD2" w:rsidR="00B41D5E" w:rsidRPr="00A347A4" w:rsidRDefault="00B41D5E" w:rsidP="00F86CF1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</w:rPr>
              <w:t>Pacific saury</w:t>
            </w:r>
            <w:r w:rsidR="00A347A4">
              <w:rPr>
                <w:rFonts w:eastAsia="MS Mincho" w:cs="Times New Roman"/>
              </w:rPr>
              <w:t>,</w:t>
            </w:r>
            <w:r w:rsidRPr="00A347A4">
              <w:rPr>
                <w:rFonts w:eastAsia="MS Mincho" w:cs="Times New Roman"/>
                <w:color w:val="000000"/>
              </w:rPr>
              <w:t xml:space="preserve"> </w:t>
            </w:r>
            <w:r w:rsidR="00A347A4" w:rsidRPr="00A347A4">
              <w:rPr>
                <w:rFonts w:eastAsia="MS Mincho" w:cs="Times New Roman"/>
                <w:color w:val="000000"/>
              </w:rPr>
              <w:t>Japanese sardine</w:t>
            </w:r>
            <w:r w:rsidR="00A347A4">
              <w:rPr>
                <w:rFonts w:eastAsia="MS Mincho" w:cs="Times New Roman"/>
                <w:color w:val="000000"/>
              </w:rPr>
              <w:t>,</w:t>
            </w:r>
            <w:r w:rsidR="00A347A4" w:rsidRPr="00A347A4">
              <w:rPr>
                <w:rFonts w:eastAsia="MS Mincho" w:cs="Times New Roman"/>
                <w:color w:val="000000"/>
              </w:rPr>
              <w:t xml:space="preserve"> </w:t>
            </w:r>
            <w:r w:rsidR="00A347A4">
              <w:rPr>
                <w:rFonts w:eastAsia="MS Mincho" w:cs="Times New Roman"/>
                <w:color w:val="000000"/>
              </w:rPr>
              <w:t>chub and blue m</w:t>
            </w:r>
            <w:r w:rsidR="00A347A4" w:rsidRPr="00A347A4">
              <w:rPr>
                <w:rFonts w:eastAsia="MS Mincho" w:cs="Times New Roman"/>
                <w:color w:val="000000"/>
              </w:rPr>
              <w:t>ackerel</w:t>
            </w:r>
            <w:r w:rsidR="00A347A4">
              <w:rPr>
                <w:rFonts w:eastAsia="MS Mincho" w:cs="Times New Roman"/>
                <w:color w:val="000000"/>
              </w:rPr>
              <w:t>s,</w:t>
            </w:r>
            <w:r w:rsidR="00A347A4" w:rsidRPr="00A347A4">
              <w:rPr>
                <w:rFonts w:eastAsia="MS Mincho" w:cs="Times New Roman"/>
                <w:color w:val="000000"/>
              </w:rPr>
              <w:t xml:space="preserve"> Japanese flying squid</w:t>
            </w:r>
            <w:r w:rsidR="00A347A4">
              <w:rPr>
                <w:rFonts w:eastAsia="MS Mincho" w:cs="Times New Roman"/>
                <w:color w:val="000000"/>
              </w:rPr>
              <w:t>, neon flying squid, North Pacific armorhead, splendid alfonsino</w:t>
            </w:r>
            <w:r w:rsidR="00A347A4" w:rsidRPr="00A347A4">
              <w:rPr>
                <w:rFonts w:eastAsia="MS Mincho" w:cs="Times New Roman"/>
                <w:color w:val="000000"/>
              </w:rPr>
              <w:t xml:space="preserve"> </w:t>
            </w:r>
            <w:r w:rsidRPr="00A347A4">
              <w:rPr>
                <w:rFonts w:eastAsia="MS Mincho" w:cs="Times New Roman"/>
                <w:color w:val="000000"/>
              </w:rPr>
              <w:t xml:space="preserve">– available on the </w:t>
            </w:r>
            <w:hyperlink r:id="rId8" w:history="1">
              <w:r w:rsidRPr="00A347A4">
                <w:rPr>
                  <w:rStyle w:val="Hyperlink"/>
                  <w:rFonts w:eastAsia="MS Mincho" w:cs="Times New Roman"/>
                </w:rPr>
                <w:t>NPFC website</w:t>
              </w:r>
            </w:hyperlink>
          </w:p>
          <w:p w14:paraId="7C865A53" w14:textId="2FB66036" w:rsidR="00B41D5E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</w:p>
          <w:p w14:paraId="0295BDC1" w14:textId="79435BC9" w:rsidR="00DC30D9" w:rsidRDefault="00DC30D9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</w:p>
          <w:p w14:paraId="28251D24" w14:textId="77777777" w:rsidR="00F86CF1" w:rsidRPr="00A347A4" w:rsidRDefault="00F86CF1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</w:p>
          <w:p w14:paraId="49442B32" w14:textId="5FBCD031" w:rsidR="00B41D5E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 xml:space="preserve">IMS in a test mode with limited access – May </w:t>
            </w:r>
            <w:r w:rsidR="00C3206C" w:rsidRPr="00A347A4">
              <w:rPr>
                <w:rFonts w:eastAsia="MS Mincho" w:cs="Times New Roman"/>
                <w:color w:val="000000"/>
              </w:rPr>
              <w:t>202</w:t>
            </w:r>
            <w:r w:rsidR="00C3206C">
              <w:rPr>
                <w:rFonts w:eastAsia="MS Mincho" w:cs="Times New Roman"/>
                <w:color w:val="000000"/>
              </w:rPr>
              <w:t>3</w:t>
            </w:r>
            <w:r w:rsidRPr="00A347A4">
              <w:rPr>
                <w:rFonts w:eastAsia="MS Mincho" w:cs="Times New Roman"/>
                <w:color w:val="000000"/>
              </w:rPr>
              <w:t xml:space="preserve">. </w:t>
            </w:r>
          </w:p>
          <w:p w14:paraId="670D644A" w14:textId="698BD27F" w:rsidR="00B41D5E" w:rsidRPr="00A347A4" w:rsidRDefault="00B41D5E" w:rsidP="00F86CF1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 xml:space="preserve">IMS in full operational mode – May </w:t>
            </w:r>
            <w:r w:rsidR="00C3206C" w:rsidRPr="00A347A4">
              <w:rPr>
                <w:rFonts w:eastAsia="MS Mincho" w:cs="Times New Roman"/>
                <w:color w:val="000000"/>
              </w:rPr>
              <w:t>202</w:t>
            </w:r>
            <w:r w:rsidR="00C3206C">
              <w:rPr>
                <w:rFonts w:eastAsia="MS Mincho" w:cs="Times New Roman"/>
                <w:color w:val="000000"/>
              </w:rPr>
              <w:t>4</w:t>
            </w:r>
          </w:p>
        </w:tc>
      </w:tr>
    </w:tbl>
    <w:p w14:paraId="1175EE65" w14:textId="77777777" w:rsidR="00D700A2" w:rsidRDefault="00867555" w:rsidP="00867555">
      <w:pPr>
        <w:autoSpaceDE w:val="0"/>
        <w:autoSpaceDN w:val="0"/>
        <w:adjustRightInd w:val="0"/>
        <w:spacing w:before="120" w:after="120"/>
        <w:ind w:left="357"/>
        <w:jc w:val="left"/>
        <w:rPr>
          <w:rFonts w:eastAsia="MS Mincho" w:cs="Times New Roman"/>
          <w:b/>
          <w:bCs/>
          <w:i/>
          <w:iCs/>
          <w:color w:val="000000"/>
        </w:rPr>
      </w:pPr>
      <w:r w:rsidRPr="00BE0A53">
        <w:rPr>
          <w:rFonts w:eastAsia="MS Mincho" w:cs="Times New Roman"/>
          <w:b/>
          <w:bCs/>
          <w:i/>
          <w:iCs/>
          <w:color w:val="000000"/>
        </w:rPr>
        <w:t xml:space="preserve">NPAFC Commentary: </w:t>
      </w:r>
    </w:p>
    <w:p w14:paraId="15C0DF7C" w14:textId="2B32A0DC" w:rsidR="00373125" w:rsidRDefault="00D93212" w:rsidP="00867555">
      <w:pPr>
        <w:autoSpaceDE w:val="0"/>
        <w:autoSpaceDN w:val="0"/>
        <w:adjustRightInd w:val="0"/>
        <w:spacing w:before="120" w:after="120"/>
        <w:ind w:left="357"/>
        <w:jc w:val="left"/>
        <w:rPr>
          <w:rFonts w:eastAsia="MS Mincho" w:cs="Times New Roman"/>
          <w:b/>
          <w:bCs/>
          <w:i/>
          <w:iCs/>
          <w:color w:val="000000"/>
        </w:rPr>
      </w:pPr>
      <w:r>
        <w:rPr>
          <w:rFonts w:eastAsia="MS Mincho" w:cs="Times New Roman"/>
          <w:b/>
          <w:bCs/>
          <w:i/>
          <w:iCs/>
          <w:color w:val="000000"/>
        </w:rPr>
        <w:t xml:space="preserve">Regular email conferences are conducted to exchange (among </w:t>
      </w:r>
      <w:r w:rsidR="00B81E9A">
        <w:rPr>
          <w:rFonts w:eastAsia="MS Mincho" w:cs="Times New Roman"/>
          <w:b/>
          <w:bCs/>
          <w:i/>
          <w:iCs/>
          <w:color w:val="000000"/>
        </w:rPr>
        <w:t xml:space="preserve">NPAFC </w:t>
      </w:r>
      <w:r>
        <w:rPr>
          <w:rFonts w:eastAsia="MS Mincho" w:cs="Times New Roman"/>
          <w:b/>
          <w:bCs/>
          <w:i/>
          <w:iCs/>
          <w:color w:val="000000"/>
        </w:rPr>
        <w:t>Contracting Parties)</w:t>
      </w:r>
      <w:r w:rsidR="00D734C4">
        <w:rPr>
          <w:rFonts w:eastAsia="MS Mincho" w:cs="Times New Roman"/>
          <w:b/>
          <w:bCs/>
          <w:i/>
          <w:iCs/>
          <w:color w:val="000000"/>
        </w:rPr>
        <w:t xml:space="preserve"> enforcement </w:t>
      </w:r>
      <w:r w:rsidR="000660C2">
        <w:rPr>
          <w:rFonts w:eastAsia="MS Mincho" w:cs="Times New Roman"/>
          <w:b/>
          <w:bCs/>
          <w:i/>
          <w:iCs/>
          <w:color w:val="000000"/>
        </w:rPr>
        <w:t xml:space="preserve">activities information. </w:t>
      </w:r>
      <w:r w:rsidR="001768D3">
        <w:rPr>
          <w:rFonts w:eastAsia="MS Mincho" w:cs="Times New Roman"/>
          <w:b/>
          <w:bCs/>
          <w:i/>
          <w:iCs/>
          <w:color w:val="000000"/>
        </w:rPr>
        <w:t>The outcomes</w:t>
      </w:r>
      <w:r w:rsidR="000660C2">
        <w:rPr>
          <w:rFonts w:eastAsia="MS Mincho" w:cs="Times New Roman"/>
          <w:b/>
          <w:bCs/>
          <w:i/>
          <w:iCs/>
          <w:color w:val="000000"/>
        </w:rPr>
        <w:t xml:space="preserve"> of the conferences remain confidential.</w:t>
      </w:r>
    </w:p>
    <w:p w14:paraId="55423401" w14:textId="750671E8" w:rsidR="00EB6D87" w:rsidRDefault="00FD03C2" w:rsidP="00867555">
      <w:pPr>
        <w:autoSpaceDE w:val="0"/>
        <w:autoSpaceDN w:val="0"/>
        <w:adjustRightInd w:val="0"/>
        <w:spacing w:before="120" w:after="120"/>
        <w:ind w:left="357"/>
        <w:jc w:val="left"/>
        <w:rPr>
          <w:rFonts w:eastAsia="MS Mincho" w:cs="Times New Roman"/>
          <w:b/>
          <w:bCs/>
          <w:i/>
          <w:iCs/>
          <w:color w:val="000000"/>
        </w:rPr>
      </w:pPr>
      <w:r>
        <w:rPr>
          <w:rFonts w:eastAsia="MS Mincho" w:cs="Times New Roman"/>
          <w:b/>
          <w:bCs/>
          <w:i/>
          <w:iCs/>
          <w:color w:val="000000"/>
        </w:rPr>
        <w:t>Regarding</w:t>
      </w:r>
      <w:r w:rsidR="00EB6D87">
        <w:rPr>
          <w:rFonts w:eastAsia="MS Mincho" w:cs="Times New Roman"/>
          <w:b/>
          <w:bCs/>
          <w:i/>
          <w:iCs/>
          <w:color w:val="000000"/>
        </w:rPr>
        <w:t xml:space="preserve"> the Interactive </w:t>
      </w:r>
      <w:r w:rsidR="002641F1">
        <w:rPr>
          <w:rFonts w:eastAsia="MS Mincho" w:cs="Times New Roman"/>
          <w:b/>
          <w:bCs/>
          <w:i/>
          <w:iCs/>
          <w:color w:val="000000"/>
        </w:rPr>
        <w:t>Mapping</w:t>
      </w:r>
      <w:r w:rsidR="00EB6D87">
        <w:rPr>
          <w:rFonts w:eastAsia="MS Mincho" w:cs="Times New Roman"/>
          <w:b/>
          <w:bCs/>
          <w:i/>
          <w:iCs/>
          <w:color w:val="000000"/>
        </w:rPr>
        <w:t xml:space="preserve"> System</w:t>
      </w:r>
      <w:r w:rsidR="002641F1">
        <w:rPr>
          <w:rFonts w:eastAsia="MS Mincho" w:cs="Times New Roman"/>
          <w:b/>
          <w:bCs/>
          <w:i/>
          <w:iCs/>
          <w:color w:val="000000"/>
        </w:rPr>
        <w:t xml:space="preserve"> (IMS), the final testing phase i</w:t>
      </w:r>
      <w:r w:rsidR="009241CF">
        <w:rPr>
          <w:rFonts w:eastAsia="MS Mincho" w:cs="Times New Roman"/>
          <w:b/>
          <w:bCs/>
          <w:i/>
          <w:iCs/>
          <w:color w:val="000000"/>
        </w:rPr>
        <w:t>s in place. It is expected to be in full operational mode in 2024.</w:t>
      </w:r>
    </w:p>
    <w:p w14:paraId="742AA90A" w14:textId="77777777" w:rsidR="00F815B2" w:rsidRDefault="00F815B2" w:rsidP="00A34F67">
      <w:pPr>
        <w:autoSpaceDE w:val="0"/>
        <w:autoSpaceDN w:val="0"/>
        <w:adjustRightInd w:val="0"/>
        <w:spacing w:before="120" w:after="120"/>
        <w:ind w:left="357"/>
        <w:jc w:val="left"/>
        <w:rPr>
          <w:rFonts w:eastAsia="MS Mincho" w:cs="Times New Roman"/>
          <w:color w:val="000000"/>
        </w:rPr>
      </w:pPr>
    </w:p>
    <w:p w14:paraId="6D168DBC" w14:textId="16803FB0" w:rsidR="00B41D5E" w:rsidRPr="00A347A4" w:rsidRDefault="00B41D5E">
      <w:pPr>
        <w:numPr>
          <w:ilvl w:val="0"/>
          <w:numId w:val="64"/>
        </w:numPr>
        <w:autoSpaceDE w:val="0"/>
        <w:autoSpaceDN w:val="0"/>
        <w:adjustRightInd w:val="0"/>
        <w:spacing w:before="120" w:after="120"/>
        <w:ind w:left="714" w:hanging="357"/>
        <w:jc w:val="left"/>
        <w:rPr>
          <w:rFonts w:eastAsia="MS Mincho" w:cs="Times New Roman"/>
          <w:color w:val="000000"/>
        </w:rPr>
      </w:pPr>
      <w:r w:rsidRPr="00A347A4">
        <w:rPr>
          <w:rFonts w:eastAsia="MS Mincho" w:cs="Times New Roman"/>
          <w:color w:val="000000"/>
        </w:rPr>
        <w:t xml:space="preserve">Establish a </w:t>
      </w:r>
      <w:bookmarkStart w:id="1" w:name="_Hlk153716857"/>
      <w:r w:rsidRPr="00A347A4">
        <w:rPr>
          <w:rFonts w:eastAsia="MS Mincho" w:cs="Times New Roman"/>
          <w:color w:val="000000"/>
        </w:rPr>
        <w:t>practice of sharing information on suspicious fishing vessels identified in overlapping convention area</w:t>
      </w:r>
      <w:bookmarkEnd w:id="1"/>
      <w:r w:rsidRPr="00A347A4">
        <w:rPr>
          <w:rFonts w:eastAsia="MS Mincho" w:cs="Times New Roman"/>
          <w:color w:val="000000"/>
        </w:rPr>
        <w:t xml:space="preserve"> including stateless vessels and unregistered vessels.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3212"/>
        <w:gridCol w:w="3024"/>
      </w:tblGrid>
      <w:tr w:rsidR="00B41D5E" w:rsidRPr="00A347A4" w14:paraId="69AC2A9C" w14:textId="77777777" w:rsidTr="000B30DD">
        <w:tc>
          <w:tcPr>
            <w:tcW w:w="2835" w:type="dxa"/>
          </w:tcPr>
          <w:p w14:paraId="15484595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Timeline</w:t>
            </w:r>
          </w:p>
        </w:tc>
        <w:tc>
          <w:tcPr>
            <w:tcW w:w="3212" w:type="dxa"/>
          </w:tcPr>
          <w:p w14:paraId="10A22858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Deliverables</w:t>
            </w:r>
          </w:p>
        </w:tc>
        <w:tc>
          <w:tcPr>
            <w:tcW w:w="3024" w:type="dxa"/>
          </w:tcPr>
          <w:p w14:paraId="37F268D3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Milestones</w:t>
            </w:r>
          </w:p>
        </w:tc>
      </w:tr>
      <w:tr w:rsidR="00B41D5E" w:rsidRPr="00A347A4" w14:paraId="702FE0F8" w14:textId="77777777" w:rsidTr="000B30DD">
        <w:tc>
          <w:tcPr>
            <w:tcW w:w="2835" w:type="dxa"/>
          </w:tcPr>
          <w:p w14:paraId="0CEB9936" w14:textId="456EA16D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 xml:space="preserve">August </w:t>
            </w:r>
            <w:r w:rsidR="005708FA" w:rsidRPr="00A347A4">
              <w:rPr>
                <w:rFonts w:eastAsia="MS Mincho" w:cs="Times New Roman"/>
                <w:color w:val="000000"/>
              </w:rPr>
              <w:t>202</w:t>
            </w:r>
            <w:r w:rsidR="005708FA">
              <w:rPr>
                <w:rFonts w:eastAsia="MS Mincho" w:cs="Times New Roman"/>
                <w:color w:val="000000"/>
              </w:rPr>
              <w:t>3</w:t>
            </w:r>
            <w:r w:rsidRPr="00A347A4">
              <w:rPr>
                <w:rFonts w:eastAsia="MS Mincho" w:cs="Times New Roman"/>
                <w:color w:val="000000"/>
              </w:rPr>
              <w:t xml:space="preserve">–June </w:t>
            </w:r>
            <w:r w:rsidR="005708FA" w:rsidRPr="00A347A4">
              <w:rPr>
                <w:rFonts w:eastAsia="MS Mincho" w:cs="Times New Roman"/>
                <w:color w:val="000000"/>
              </w:rPr>
              <w:t>202</w:t>
            </w:r>
            <w:r w:rsidR="005708FA">
              <w:rPr>
                <w:rFonts w:eastAsia="MS Mincho" w:cs="Times New Roman"/>
                <w:color w:val="000000"/>
              </w:rPr>
              <w:t>4</w:t>
            </w:r>
          </w:p>
        </w:tc>
        <w:tc>
          <w:tcPr>
            <w:tcW w:w="3212" w:type="dxa"/>
          </w:tcPr>
          <w:p w14:paraId="45616DBB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 xml:space="preserve">Vessel of Interest folder which has been treated as confidential at the NPAFC/NPFC </w:t>
            </w:r>
            <w:proofErr w:type="spellStart"/>
            <w:r w:rsidRPr="00A347A4">
              <w:rPr>
                <w:rFonts w:eastAsia="MS Mincho" w:cs="Times New Roman"/>
                <w:color w:val="000000"/>
              </w:rPr>
              <w:t>Sharepoint</w:t>
            </w:r>
            <w:proofErr w:type="spellEnd"/>
          </w:p>
        </w:tc>
        <w:tc>
          <w:tcPr>
            <w:tcW w:w="3024" w:type="dxa"/>
          </w:tcPr>
          <w:p w14:paraId="45BB72DA" w14:textId="4033ABB0" w:rsidR="00B41D5E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 xml:space="preserve">Vessel of Interest folder description is included in the </w:t>
            </w:r>
            <w:proofErr w:type="spellStart"/>
            <w:r w:rsidRPr="00A347A4">
              <w:rPr>
                <w:rFonts w:eastAsia="MS Mincho" w:cs="Times New Roman"/>
                <w:color w:val="000000"/>
              </w:rPr>
              <w:t>ToR</w:t>
            </w:r>
            <w:proofErr w:type="spellEnd"/>
            <w:r w:rsidRPr="00A347A4">
              <w:rPr>
                <w:rFonts w:eastAsia="MS Mincho" w:cs="Times New Roman"/>
                <w:color w:val="000000"/>
              </w:rPr>
              <w:t xml:space="preserve"> agreed by the commissions – September 15, </w:t>
            </w:r>
            <w:r w:rsidR="00DA0622" w:rsidRPr="00A347A4">
              <w:rPr>
                <w:rFonts w:eastAsia="MS Mincho" w:cs="Times New Roman"/>
                <w:color w:val="000000"/>
              </w:rPr>
              <w:t>202</w:t>
            </w:r>
            <w:r w:rsidR="00DA0622">
              <w:rPr>
                <w:rFonts w:eastAsia="MS Mincho" w:cs="Times New Roman"/>
                <w:color w:val="000000"/>
              </w:rPr>
              <w:t>3</w:t>
            </w:r>
          </w:p>
          <w:p w14:paraId="4331FFD2" w14:textId="194E57A8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 xml:space="preserve">Vessel of Interest information is included in the folder – </w:t>
            </w:r>
            <w:r w:rsidRPr="00A347A4">
              <w:rPr>
                <w:rFonts w:eastAsia="MS Mincho" w:cs="Times New Roman"/>
                <w:color w:val="000000"/>
              </w:rPr>
              <w:lastRenderedPageBreak/>
              <w:t xml:space="preserve">June 30, </w:t>
            </w:r>
            <w:r w:rsidR="00DA0622" w:rsidRPr="00A347A4">
              <w:rPr>
                <w:rFonts w:eastAsia="MS Mincho" w:cs="Times New Roman"/>
                <w:color w:val="000000"/>
              </w:rPr>
              <w:t>202</w:t>
            </w:r>
            <w:r w:rsidR="00DA0622">
              <w:rPr>
                <w:rFonts w:eastAsia="MS Mincho" w:cs="Times New Roman"/>
                <w:color w:val="000000"/>
              </w:rPr>
              <w:t>4</w:t>
            </w:r>
          </w:p>
        </w:tc>
      </w:tr>
    </w:tbl>
    <w:p w14:paraId="77D68772" w14:textId="77777777" w:rsidR="00B41D5E" w:rsidRPr="00A347A4" w:rsidRDefault="00B41D5E" w:rsidP="00B41D5E">
      <w:pPr>
        <w:autoSpaceDE w:val="0"/>
        <w:autoSpaceDN w:val="0"/>
        <w:adjustRightInd w:val="0"/>
        <w:rPr>
          <w:rFonts w:eastAsia="MS Mincho" w:cs="Times New Roman"/>
          <w:color w:val="000000"/>
        </w:rPr>
      </w:pPr>
    </w:p>
    <w:p w14:paraId="1D83FC48" w14:textId="26E2057A" w:rsidR="00030013" w:rsidRPr="00A34F67" w:rsidRDefault="003C016B" w:rsidP="00B41D5E">
      <w:pPr>
        <w:autoSpaceDE w:val="0"/>
        <w:autoSpaceDN w:val="0"/>
        <w:adjustRightInd w:val="0"/>
        <w:spacing w:after="120"/>
        <w:rPr>
          <w:rFonts w:eastAsia="MS Mincho" w:cs="Times New Roman"/>
          <w:b/>
          <w:bCs/>
          <w:i/>
          <w:iCs/>
          <w:color w:val="000000"/>
        </w:rPr>
      </w:pPr>
      <w:r w:rsidRPr="00A34F67">
        <w:rPr>
          <w:rFonts w:eastAsia="MS Mincho" w:cs="Times New Roman"/>
          <w:b/>
          <w:bCs/>
          <w:i/>
          <w:iCs/>
          <w:color w:val="000000"/>
        </w:rPr>
        <w:t>NPAFC Commentary:</w:t>
      </w:r>
      <w:r>
        <w:rPr>
          <w:rFonts w:eastAsia="MS Mincho" w:cs="Times New Roman"/>
          <w:b/>
          <w:bCs/>
          <w:i/>
          <w:iCs/>
          <w:color w:val="000000"/>
        </w:rPr>
        <w:t xml:space="preserve"> NPAFC maintains </w:t>
      </w:r>
      <w:r w:rsidR="004A2C11">
        <w:rPr>
          <w:rFonts w:eastAsia="MS Mincho" w:cs="Times New Roman"/>
          <w:b/>
          <w:bCs/>
          <w:i/>
          <w:iCs/>
          <w:color w:val="000000"/>
        </w:rPr>
        <w:t>the L</w:t>
      </w:r>
      <w:r>
        <w:rPr>
          <w:rFonts w:eastAsia="MS Mincho" w:cs="Times New Roman"/>
          <w:b/>
          <w:bCs/>
          <w:i/>
          <w:iCs/>
          <w:color w:val="000000"/>
        </w:rPr>
        <w:t xml:space="preserve">ist of </w:t>
      </w:r>
      <w:r w:rsidR="00FB3820">
        <w:rPr>
          <w:rFonts w:eastAsia="MS Mincho" w:cs="Times New Roman"/>
          <w:b/>
          <w:bCs/>
          <w:i/>
          <w:iCs/>
          <w:color w:val="000000"/>
        </w:rPr>
        <w:t>Detected and Apprehended</w:t>
      </w:r>
      <w:r w:rsidR="00EE1968">
        <w:rPr>
          <w:rFonts w:eastAsia="MS Mincho" w:cs="Times New Roman"/>
          <w:b/>
          <w:bCs/>
          <w:i/>
          <w:iCs/>
          <w:color w:val="000000"/>
        </w:rPr>
        <w:t xml:space="preserve"> High Seas Drift Net (HSDN) </w:t>
      </w:r>
      <w:r>
        <w:rPr>
          <w:rFonts w:eastAsia="MS Mincho" w:cs="Times New Roman"/>
          <w:b/>
          <w:bCs/>
          <w:i/>
          <w:iCs/>
          <w:color w:val="000000"/>
        </w:rPr>
        <w:t>Vessel</w:t>
      </w:r>
      <w:r w:rsidR="00EE1968">
        <w:rPr>
          <w:rFonts w:eastAsia="MS Mincho" w:cs="Times New Roman"/>
          <w:b/>
          <w:bCs/>
          <w:i/>
          <w:iCs/>
          <w:color w:val="000000"/>
        </w:rPr>
        <w:t>s</w:t>
      </w:r>
      <w:r w:rsidR="00CE4996">
        <w:rPr>
          <w:rFonts w:eastAsia="MS Mincho" w:cs="Times New Roman"/>
          <w:b/>
          <w:bCs/>
          <w:i/>
          <w:iCs/>
          <w:color w:val="000000"/>
        </w:rPr>
        <w:t>.</w:t>
      </w:r>
      <w:r w:rsidR="004D4C15">
        <w:rPr>
          <w:rFonts w:eastAsia="MS Mincho" w:cs="Times New Roman"/>
          <w:b/>
          <w:bCs/>
          <w:i/>
          <w:iCs/>
          <w:color w:val="000000"/>
        </w:rPr>
        <w:t xml:space="preserve"> </w:t>
      </w:r>
      <w:r w:rsidR="00115702">
        <w:rPr>
          <w:rFonts w:eastAsia="MS Mincho" w:cs="Times New Roman"/>
          <w:b/>
          <w:bCs/>
          <w:i/>
          <w:iCs/>
          <w:color w:val="000000"/>
        </w:rPr>
        <w:t xml:space="preserve">NPAFC </w:t>
      </w:r>
      <w:r w:rsidR="00A967AB">
        <w:rPr>
          <w:rFonts w:eastAsia="MS Mincho" w:cs="Times New Roman"/>
          <w:b/>
          <w:bCs/>
          <w:i/>
          <w:iCs/>
          <w:color w:val="000000"/>
        </w:rPr>
        <w:t xml:space="preserve">member countries continued </w:t>
      </w:r>
      <w:r w:rsidR="00A967AB" w:rsidRPr="00A967AB">
        <w:rPr>
          <w:rFonts w:eastAsia="MS Mincho" w:cs="Times New Roman"/>
          <w:b/>
          <w:bCs/>
          <w:i/>
          <w:iCs/>
          <w:color w:val="000000"/>
        </w:rPr>
        <w:t>practice of sharing information on suspicious fishing vessels identified in overlapping convention area</w:t>
      </w:r>
      <w:r w:rsidR="00F55B98">
        <w:rPr>
          <w:rFonts w:eastAsia="MS Mincho" w:cs="Times New Roman"/>
          <w:b/>
          <w:bCs/>
          <w:i/>
          <w:iCs/>
          <w:color w:val="000000"/>
        </w:rPr>
        <w:t xml:space="preserve"> for this season through biweekly e-mail conferences</w:t>
      </w:r>
      <w:r w:rsidR="0008361C">
        <w:rPr>
          <w:rFonts w:eastAsia="MS Mincho" w:cs="Times New Roman"/>
          <w:b/>
          <w:bCs/>
          <w:i/>
          <w:iCs/>
          <w:color w:val="000000"/>
        </w:rPr>
        <w:t>.</w:t>
      </w:r>
    </w:p>
    <w:p w14:paraId="52F28018" w14:textId="77777777" w:rsidR="002A2F55" w:rsidRDefault="002A2F55" w:rsidP="00B41D5E">
      <w:pPr>
        <w:autoSpaceDE w:val="0"/>
        <w:autoSpaceDN w:val="0"/>
        <w:adjustRightInd w:val="0"/>
        <w:spacing w:after="120"/>
        <w:rPr>
          <w:rFonts w:eastAsia="MS Mincho" w:cs="Times New Roman"/>
          <w:i/>
          <w:iCs/>
          <w:color w:val="000000"/>
        </w:rPr>
      </w:pPr>
    </w:p>
    <w:p w14:paraId="7C171C44" w14:textId="7979DBCF" w:rsidR="00B41D5E" w:rsidRPr="00A347A4" w:rsidRDefault="00B41D5E" w:rsidP="00B41D5E">
      <w:pPr>
        <w:autoSpaceDE w:val="0"/>
        <w:autoSpaceDN w:val="0"/>
        <w:adjustRightInd w:val="0"/>
        <w:spacing w:after="120"/>
        <w:rPr>
          <w:rFonts w:eastAsia="MS Mincho" w:cs="Times New Roman"/>
          <w:color w:val="000000"/>
        </w:rPr>
      </w:pPr>
      <w:r w:rsidRPr="00A347A4">
        <w:rPr>
          <w:rFonts w:eastAsia="MS Mincho" w:cs="Times New Roman"/>
          <w:i/>
          <w:iCs/>
          <w:color w:val="000000"/>
        </w:rPr>
        <w:t xml:space="preserve">Collaboration on research efforts relating to stocks and species of mutual interest, including stock </w:t>
      </w:r>
      <w:proofErr w:type="gramStart"/>
      <w:r w:rsidRPr="00A347A4">
        <w:rPr>
          <w:rFonts w:eastAsia="MS Mincho" w:cs="Times New Roman"/>
          <w:i/>
          <w:iCs/>
          <w:color w:val="000000"/>
        </w:rPr>
        <w:t>assessments;</w:t>
      </w:r>
      <w:proofErr w:type="gramEnd"/>
      <w:r w:rsidRPr="00A347A4">
        <w:rPr>
          <w:rFonts w:eastAsia="MS Mincho" w:cs="Times New Roman"/>
          <w:i/>
          <w:iCs/>
          <w:color w:val="000000"/>
        </w:rPr>
        <w:t xml:space="preserve"> </w:t>
      </w:r>
    </w:p>
    <w:p w14:paraId="1DA466A6" w14:textId="77777777" w:rsidR="00B41D5E" w:rsidRPr="00A347A4" w:rsidRDefault="00B41D5E">
      <w:pPr>
        <w:numPr>
          <w:ilvl w:val="0"/>
          <w:numId w:val="64"/>
        </w:numPr>
        <w:autoSpaceDE w:val="0"/>
        <w:autoSpaceDN w:val="0"/>
        <w:adjustRightInd w:val="0"/>
        <w:spacing w:after="169"/>
        <w:jc w:val="left"/>
        <w:rPr>
          <w:rFonts w:eastAsia="MS Mincho" w:cs="Times New Roman"/>
          <w:color w:val="000000"/>
        </w:rPr>
      </w:pPr>
      <w:r w:rsidRPr="00A347A4">
        <w:rPr>
          <w:rFonts w:eastAsia="MS Mincho" w:cs="Times New Roman"/>
          <w:color w:val="000000"/>
        </w:rPr>
        <w:t xml:space="preserve">Implement Pan-Pacific research survey plans in winter 2022, organize a comprehensive study of its outcome at the special session of the IYS Synthesis Symposium.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3212"/>
        <w:gridCol w:w="3024"/>
      </w:tblGrid>
      <w:tr w:rsidR="00B41D5E" w:rsidRPr="00A347A4" w14:paraId="26DF2E47" w14:textId="77777777" w:rsidTr="000B30DD">
        <w:tc>
          <w:tcPr>
            <w:tcW w:w="2835" w:type="dxa"/>
          </w:tcPr>
          <w:p w14:paraId="4702B137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Timeline</w:t>
            </w:r>
          </w:p>
        </w:tc>
        <w:tc>
          <w:tcPr>
            <w:tcW w:w="3212" w:type="dxa"/>
          </w:tcPr>
          <w:p w14:paraId="4D556CB0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Deliverables</w:t>
            </w:r>
          </w:p>
        </w:tc>
        <w:tc>
          <w:tcPr>
            <w:tcW w:w="3024" w:type="dxa"/>
          </w:tcPr>
          <w:p w14:paraId="61377061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Milestones</w:t>
            </w:r>
          </w:p>
        </w:tc>
      </w:tr>
      <w:tr w:rsidR="00B41D5E" w:rsidRPr="00A347A4" w14:paraId="09E57605" w14:textId="77777777" w:rsidTr="000B30DD">
        <w:tc>
          <w:tcPr>
            <w:tcW w:w="2835" w:type="dxa"/>
          </w:tcPr>
          <w:p w14:paraId="5AFF28FE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August 2021–February 2022</w:t>
            </w:r>
          </w:p>
        </w:tc>
        <w:tc>
          <w:tcPr>
            <w:tcW w:w="3212" w:type="dxa"/>
          </w:tcPr>
          <w:p w14:paraId="09D471E4" w14:textId="4173C240" w:rsidR="00B41D5E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 xml:space="preserve">NPFC </w:t>
            </w:r>
            <w:r w:rsidR="00425775" w:rsidRPr="00A347A4">
              <w:rPr>
                <w:rFonts w:eastAsia="MS Mincho" w:cs="Times New Roman"/>
                <w:color w:val="000000"/>
              </w:rPr>
              <w:t>suggestions</w:t>
            </w:r>
            <w:r w:rsidRPr="00A347A4">
              <w:rPr>
                <w:rFonts w:eastAsia="MS Mincho" w:cs="Times New Roman"/>
                <w:color w:val="000000"/>
              </w:rPr>
              <w:t xml:space="preserve"> to the</w:t>
            </w:r>
            <w:r w:rsidR="00425775" w:rsidRPr="00A347A4">
              <w:rPr>
                <w:rFonts w:eastAsia="MS Mincho" w:cs="Times New Roman"/>
                <w:color w:val="000000"/>
              </w:rPr>
              <w:t xml:space="preserve"> NPAFC</w:t>
            </w:r>
            <w:r w:rsidRPr="00A347A4">
              <w:rPr>
                <w:rFonts w:eastAsia="MS Mincho" w:cs="Times New Roman"/>
                <w:color w:val="000000"/>
              </w:rPr>
              <w:t xml:space="preserve"> Pan-Pacific High Seas Research Expedition cruise plans</w:t>
            </w:r>
            <w:r w:rsidR="00425775" w:rsidRPr="00A347A4">
              <w:rPr>
                <w:rFonts w:eastAsia="MS Mincho" w:cs="Times New Roman"/>
                <w:color w:val="000000"/>
              </w:rPr>
              <w:t>.</w:t>
            </w:r>
          </w:p>
          <w:p w14:paraId="3621F499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NPFC participation in the country leads meetings to coordinate/contribute to the Expedition plans</w:t>
            </w:r>
          </w:p>
        </w:tc>
        <w:tc>
          <w:tcPr>
            <w:tcW w:w="3024" w:type="dxa"/>
          </w:tcPr>
          <w:p w14:paraId="1CED454D" w14:textId="589CBC98" w:rsidR="00215C83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NPFC proposal submitted to the NPAFC – November 2021</w:t>
            </w:r>
          </w:p>
          <w:p w14:paraId="0E5A1D23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NPFC Science Manager / Scientific Committee Chairperson participates in the country leads meetings in August 2021–February 2022</w:t>
            </w:r>
          </w:p>
          <w:p w14:paraId="321C7C9E" w14:textId="7B0ED57E" w:rsidR="00B41D5E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NPAFC present</w:t>
            </w:r>
            <w:r w:rsidR="00425775" w:rsidRPr="00A347A4">
              <w:rPr>
                <w:rFonts w:eastAsia="MS Mincho" w:cs="Times New Roman"/>
                <w:color w:val="000000"/>
              </w:rPr>
              <w:t>ed</w:t>
            </w:r>
            <w:r w:rsidRPr="00A347A4">
              <w:rPr>
                <w:rFonts w:eastAsia="MS Mincho" w:cs="Times New Roman"/>
                <w:color w:val="000000"/>
              </w:rPr>
              <w:t xml:space="preserve"> a report on the expedition finding after its completion in 2022</w:t>
            </w:r>
          </w:p>
        </w:tc>
      </w:tr>
    </w:tbl>
    <w:p w14:paraId="5E2937E7" w14:textId="77777777" w:rsidR="00553E5A" w:rsidRDefault="00CB3621" w:rsidP="00141502">
      <w:pPr>
        <w:autoSpaceDE w:val="0"/>
        <w:autoSpaceDN w:val="0"/>
        <w:adjustRightInd w:val="0"/>
        <w:spacing w:after="120"/>
        <w:rPr>
          <w:rFonts w:eastAsia="MS Mincho" w:cs="Times New Roman"/>
          <w:b/>
          <w:bCs/>
          <w:i/>
          <w:iCs/>
          <w:color w:val="000000"/>
        </w:rPr>
      </w:pPr>
      <w:r w:rsidRPr="00BE0A53">
        <w:rPr>
          <w:rFonts w:eastAsia="MS Mincho" w:cs="Times New Roman"/>
          <w:b/>
          <w:bCs/>
          <w:i/>
          <w:iCs/>
          <w:color w:val="000000"/>
        </w:rPr>
        <w:t>NPAFC Commentary:</w:t>
      </w:r>
      <w:r>
        <w:rPr>
          <w:rFonts w:eastAsia="MS Mincho" w:cs="Times New Roman"/>
          <w:b/>
          <w:bCs/>
          <w:i/>
          <w:iCs/>
          <w:color w:val="000000"/>
        </w:rPr>
        <w:t xml:space="preserve"> </w:t>
      </w:r>
    </w:p>
    <w:p w14:paraId="22B3AD16" w14:textId="5EE3A476" w:rsidR="009A6594" w:rsidRDefault="00D44E09" w:rsidP="00141502">
      <w:pPr>
        <w:autoSpaceDE w:val="0"/>
        <w:autoSpaceDN w:val="0"/>
        <w:adjustRightInd w:val="0"/>
        <w:spacing w:after="120"/>
        <w:rPr>
          <w:rFonts w:eastAsia="MS Mincho" w:cs="Times New Roman"/>
          <w:b/>
          <w:bCs/>
          <w:i/>
          <w:iCs/>
          <w:color w:val="000000"/>
        </w:rPr>
      </w:pPr>
      <w:r>
        <w:rPr>
          <w:rFonts w:eastAsia="MS Mincho" w:cs="Times New Roman"/>
          <w:b/>
          <w:bCs/>
          <w:i/>
          <w:iCs/>
          <w:color w:val="000000"/>
        </w:rPr>
        <w:t xml:space="preserve">Results </w:t>
      </w:r>
      <w:r w:rsidR="00B634B8">
        <w:rPr>
          <w:rFonts w:eastAsia="MS Mincho" w:cs="Times New Roman"/>
          <w:b/>
          <w:bCs/>
          <w:i/>
          <w:iCs/>
          <w:color w:val="000000"/>
        </w:rPr>
        <w:t>of the I</w:t>
      </w:r>
      <w:r w:rsidR="00DB1064">
        <w:rPr>
          <w:rFonts w:eastAsia="MS Mincho" w:cs="Times New Roman"/>
          <w:b/>
          <w:bCs/>
          <w:i/>
          <w:iCs/>
          <w:color w:val="000000"/>
        </w:rPr>
        <w:t xml:space="preserve">nternational </w:t>
      </w:r>
      <w:r w:rsidR="00F9083C">
        <w:rPr>
          <w:rFonts w:eastAsia="MS Mincho" w:cs="Times New Roman"/>
          <w:b/>
          <w:bCs/>
          <w:i/>
          <w:iCs/>
          <w:color w:val="000000"/>
        </w:rPr>
        <w:t xml:space="preserve">Year of the Salmon Expedition cruises are </w:t>
      </w:r>
      <w:r w:rsidR="00104D38">
        <w:rPr>
          <w:rFonts w:eastAsia="MS Mincho" w:cs="Times New Roman"/>
          <w:b/>
          <w:bCs/>
          <w:i/>
          <w:iCs/>
          <w:color w:val="000000"/>
        </w:rPr>
        <w:t>document</w:t>
      </w:r>
      <w:r w:rsidR="00D70B7C">
        <w:rPr>
          <w:rFonts w:eastAsia="MS Mincho" w:cs="Times New Roman"/>
          <w:b/>
          <w:bCs/>
          <w:i/>
          <w:iCs/>
          <w:color w:val="000000"/>
        </w:rPr>
        <w:t>ed</w:t>
      </w:r>
      <w:r w:rsidR="00104D38">
        <w:rPr>
          <w:rFonts w:eastAsia="MS Mincho" w:cs="Times New Roman"/>
          <w:b/>
          <w:bCs/>
          <w:i/>
          <w:iCs/>
          <w:color w:val="000000"/>
        </w:rPr>
        <w:t xml:space="preserve"> in NPAFC </w:t>
      </w:r>
      <w:r w:rsidR="00EB6D4D">
        <w:rPr>
          <w:rFonts w:eastAsia="MS Mincho" w:cs="Times New Roman"/>
          <w:b/>
          <w:bCs/>
          <w:i/>
          <w:iCs/>
          <w:color w:val="000000"/>
        </w:rPr>
        <w:t>Technical Report 18 (2022) and in NPAFC Technical Report</w:t>
      </w:r>
      <w:r w:rsidR="00670BD8">
        <w:rPr>
          <w:rFonts w:eastAsia="MS Mincho" w:cs="Times New Roman"/>
          <w:b/>
          <w:bCs/>
          <w:i/>
          <w:iCs/>
          <w:color w:val="000000"/>
        </w:rPr>
        <w:t xml:space="preserve"> 20 (2023). </w:t>
      </w:r>
      <w:r w:rsidR="00D70B7C">
        <w:rPr>
          <w:rFonts w:eastAsia="MS Mincho" w:cs="Times New Roman"/>
          <w:b/>
          <w:bCs/>
          <w:i/>
          <w:iCs/>
          <w:color w:val="000000"/>
        </w:rPr>
        <w:t xml:space="preserve">More results are anticipated to be published </w:t>
      </w:r>
      <w:r w:rsidR="0068324E">
        <w:rPr>
          <w:rFonts w:eastAsia="MS Mincho" w:cs="Times New Roman"/>
          <w:b/>
          <w:bCs/>
          <w:i/>
          <w:iCs/>
          <w:color w:val="000000"/>
        </w:rPr>
        <w:t>in 2024 – Technical Report 22 and Bulletin 7.</w:t>
      </w:r>
      <w:r w:rsidR="00CB3621">
        <w:rPr>
          <w:rFonts w:eastAsia="MS Mincho" w:cs="Times New Roman"/>
          <w:b/>
          <w:bCs/>
          <w:i/>
          <w:iCs/>
          <w:color w:val="000000"/>
        </w:rPr>
        <w:t xml:space="preserve"> </w:t>
      </w:r>
    </w:p>
    <w:p w14:paraId="733C8933" w14:textId="77777777" w:rsidR="002A2F55" w:rsidRPr="00A34F67" w:rsidRDefault="002A2F55" w:rsidP="00A34F67">
      <w:pPr>
        <w:autoSpaceDE w:val="0"/>
        <w:autoSpaceDN w:val="0"/>
        <w:adjustRightInd w:val="0"/>
        <w:spacing w:after="120"/>
        <w:rPr>
          <w:rFonts w:eastAsia="MS Mincho" w:cs="Times New Roman"/>
          <w:b/>
          <w:bCs/>
          <w:i/>
          <w:iCs/>
          <w:color w:val="000000"/>
        </w:rPr>
      </w:pPr>
    </w:p>
    <w:p w14:paraId="42ED4F45" w14:textId="3785CA6E" w:rsidR="00B41D5E" w:rsidRPr="00A347A4" w:rsidRDefault="00B41D5E">
      <w:pPr>
        <w:numPr>
          <w:ilvl w:val="0"/>
          <w:numId w:val="64"/>
        </w:numPr>
        <w:autoSpaceDE w:val="0"/>
        <w:autoSpaceDN w:val="0"/>
        <w:adjustRightInd w:val="0"/>
        <w:spacing w:before="120" w:after="120"/>
        <w:ind w:left="714" w:hanging="357"/>
        <w:jc w:val="left"/>
        <w:rPr>
          <w:rFonts w:eastAsia="MS Mincho" w:cs="Times New Roman"/>
          <w:color w:val="000000"/>
        </w:rPr>
      </w:pPr>
      <w:r w:rsidRPr="00A347A4">
        <w:rPr>
          <w:rFonts w:eastAsia="MS Mincho" w:cs="Times New Roman"/>
          <w:color w:val="000000"/>
        </w:rPr>
        <w:t xml:space="preserve">Coordinate research activities identified in the NPFC/PICES and NPAFC/PICES Frameworks for Enhanced Scientific Cooperation in the North Pacific Ocean.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3212"/>
        <w:gridCol w:w="3024"/>
      </w:tblGrid>
      <w:tr w:rsidR="00B41D5E" w:rsidRPr="00A347A4" w14:paraId="63B222F7" w14:textId="77777777" w:rsidTr="000B30DD">
        <w:tc>
          <w:tcPr>
            <w:tcW w:w="2835" w:type="dxa"/>
          </w:tcPr>
          <w:p w14:paraId="2506DF69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Timeline</w:t>
            </w:r>
          </w:p>
        </w:tc>
        <w:tc>
          <w:tcPr>
            <w:tcW w:w="3212" w:type="dxa"/>
          </w:tcPr>
          <w:p w14:paraId="13B594B7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Deliverables</w:t>
            </w:r>
          </w:p>
        </w:tc>
        <w:tc>
          <w:tcPr>
            <w:tcW w:w="3024" w:type="dxa"/>
          </w:tcPr>
          <w:p w14:paraId="3816F497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Milestones</w:t>
            </w:r>
          </w:p>
        </w:tc>
      </w:tr>
      <w:tr w:rsidR="00B41D5E" w:rsidRPr="00A347A4" w14:paraId="11876CD9" w14:textId="77777777" w:rsidTr="000B30DD">
        <w:tc>
          <w:tcPr>
            <w:tcW w:w="2835" w:type="dxa"/>
          </w:tcPr>
          <w:p w14:paraId="43F43CF7" w14:textId="1F2B5B06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lastRenderedPageBreak/>
              <w:t xml:space="preserve">October </w:t>
            </w:r>
            <w:r w:rsidR="00B80ADD" w:rsidRPr="00A347A4">
              <w:rPr>
                <w:rFonts w:eastAsia="MS Mincho" w:cs="Times New Roman"/>
                <w:color w:val="000000"/>
              </w:rPr>
              <w:t>202</w:t>
            </w:r>
            <w:r w:rsidR="00B80ADD">
              <w:rPr>
                <w:rFonts w:eastAsia="MS Mincho" w:cs="Times New Roman"/>
                <w:color w:val="000000"/>
              </w:rPr>
              <w:t>3</w:t>
            </w:r>
            <w:r w:rsidRPr="00A347A4">
              <w:rPr>
                <w:rFonts w:eastAsia="MS Mincho" w:cs="Times New Roman"/>
                <w:color w:val="000000"/>
              </w:rPr>
              <w:t xml:space="preserve">–May </w:t>
            </w:r>
            <w:r w:rsidR="00986429" w:rsidRPr="00A347A4">
              <w:rPr>
                <w:rFonts w:eastAsia="MS Mincho" w:cs="Times New Roman"/>
                <w:color w:val="000000"/>
              </w:rPr>
              <w:t>202</w:t>
            </w:r>
            <w:r w:rsidR="00986429">
              <w:rPr>
                <w:rFonts w:eastAsia="MS Mincho" w:cs="Times New Roman"/>
                <w:color w:val="000000"/>
              </w:rPr>
              <w:t>5</w:t>
            </w:r>
          </w:p>
        </w:tc>
        <w:tc>
          <w:tcPr>
            <w:tcW w:w="3212" w:type="dxa"/>
          </w:tcPr>
          <w:p w14:paraId="5156C0A2" w14:textId="5588600E" w:rsidR="00B41D5E" w:rsidRPr="00A347A4" w:rsidRDefault="00B41D5E" w:rsidP="00215C83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 xml:space="preserve">Coordination of research activities identified in the NPFC/PICES and NPAFC/PICES Frameworks </w:t>
            </w:r>
          </w:p>
        </w:tc>
        <w:tc>
          <w:tcPr>
            <w:tcW w:w="3024" w:type="dxa"/>
          </w:tcPr>
          <w:p w14:paraId="108320A1" w14:textId="0475E191" w:rsidR="00B41D5E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</w:p>
        </w:tc>
      </w:tr>
    </w:tbl>
    <w:p w14:paraId="4A5B1B3C" w14:textId="77777777" w:rsidR="00553E5A" w:rsidRDefault="00740B63" w:rsidP="00CA5682">
      <w:pPr>
        <w:autoSpaceDE w:val="0"/>
        <w:autoSpaceDN w:val="0"/>
        <w:adjustRightInd w:val="0"/>
        <w:spacing w:after="120"/>
        <w:rPr>
          <w:rFonts w:eastAsia="MS Mincho" w:cs="Times New Roman"/>
          <w:b/>
          <w:bCs/>
          <w:i/>
          <w:iCs/>
          <w:color w:val="000000"/>
        </w:rPr>
      </w:pPr>
      <w:r w:rsidRPr="00BE0A53">
        <w:rPr>
          <w:rFonts w:eastAsia="MS Mincho" w:cs="Times New Roman"/>
          <w:b/>
          <w:bCs/>
          <w:i/>
          <w:iCs/>
          <w:color w:val="000000"/>
        </w:rPr>
        <w:t>NPAFC Commentary:</w:t>
      </w:r>
      <w:r>
        <w:rPr>
          <w:rFonts w:eastAsia="MS Mincho" w:cs="Times New Roman"/>
          <w:b/>
          <w:bCs/>
          <w:i/>
          <w:iCs/>
          <w:color w:val="000000"/>
        </w:rPr>
        <w:t xml:space="preserve"> </w:t>
      </w:r>
    </w:p>
    <w:p w14:paraId="136788B1" w14:textId="032C0226" w:rsidR="00B41D5E" w:rsidRPr="00A34F67" w:rsidRDefault="00740B63" w:rsidP="00A34F67">
      <w:pPr>
        <w:autoSpaceDE w:val="0"/>
        <w:autoSpaceDN w:val="0"/>
        <w:adjustRightInd w:val="0"/>
        <w:spacing w:after="120"/>
        <w:rPr>
          <w:rFonts w:eastAsia="MS Mincho" w:cs="Times New Roman"/>
          <w:b/>
          <w:bCs/>
          <w:i/>
          <w:iCs/>
          <w:color w:val="000000"/>
        </w:rPr>
      </w:pPr>
      <w:r>
        <w:rPr>
          <w:rFonts w:eastAsia="MS Mincho" w:cs="Times New Roman"/>
          <w:b/>
          <w:bCs/>
          <w:i/>
          <w:iCs/>
          <w:color w:val="000000"/>
        </w:rPr>
        <w:t>NPAFC is a major partner with PICES in the multi-year initiative Basin</w:t>
      </w:r>
      <w:r w:rsidR="00FF1A6C">
        <w:rPr>
          <w:rFonts w:eastAsia="MS Mincho" w:cs="Times New Roman"/>
          <w:b/>
          <w:bCs/>
          <w:i/>
          <w:iCs/>
          <w:color w:val="000000"/>
        </w:rPr>
        <w:t>-Scale Events to Coastal Impacts (BECI</w:t>
      </w:r>
      <w:r w:rsidR="00F748D6">
        <w:rPr>
          <w:rFonts w:eastAsia="MS Mincho" w:cs="Times New Roman"/>
          <w:b/>
          <w:bCs/>
          <w:i/>
          <w:iCs/>
          <w:color w:val="000000"/>
        </w:rPr>
        <w:t xml:space="preserve">). The progress of this </w:t>
      </w:r>
      <w:r w:rsidR="00A02DC5">
        <w:rPr>
          <w:rFonts w:eastAsia="MS Mincho" w:cs="Times New Roman"/>
          <w:b/>
          <w:bCs/>
          <w:i/>
          <w:iCs/>
          <w:color w:val="000000"/>
        </w:rPr>
        <w:t>collaboration</w:t>
      </w:r>
      <w:r w:rsidR="004C154E">
        <w:rPr>
          <w:rFonts w:eastAsia="MS Mincho" w:cs="Times New Roman"/>
          <w:b/>
          <w:bCs/>
          <w:i/>
          <w:iCs/>
          <w:color w:val="000000"/>
        </w:rPr>
        <w:t xml:space="preserve"> is documented in </w:t>
      </w:r>
      <w:r w:rsidR="00343DFB">
        <w:rPr>
          <w:rFonts w:eastAsia="MS Mincho" w:cs="Times New Roman"/>
          <w:b/>
          <w:bCs/>
          <w:i/>
          <w:iCs/>
          <w:color w:val="000000"/>
        </w:rPr>
        <w:t>NPAFC Newsletter 55.</w:t>
      </w:r>
      <w:r>
        <w:rPr>
          <w:rFonts w:eastAsia="MS Mincho" w:cs="Times New Roman"/>
          <w:b/>
          <w:bCs/>
          <w:i/>
          <w:iCs/>
          <w:color w:val="000000"/>
        </w:rPr>
        <w:t xml:space="preserve"> </w:t>
      </w:r>
    </w:p>
    <w:p w14:paraId="05F3A933" w14:textId="1724EC7B" w:rsidR="00B41D5E" w:rsidRPr="00A347A4" w:rsidRDefault="00B41D5E" w:rsidP="00B41D5E">
      <w:pPr>
        <w:autoSpaceDE w:val="0"/>
        <w:autoSpaceDN w:val="0"/>
        <w:adjustRightInd w:val="0"/>
        <w:spacing w:after="120"/>
        <w:rPr>
          <w:rFonts w:eastAsia="MS Mincho" w:cs="Times New Roman"/>
          <w:color w:val="000000"/>
        </w:rPr>
      </w:pPr>
      <w:r w:rsidRPr="00A347A4">
        <w:rPr>
          <w:rFonts w:eastAsia="MS Mincho" w:cs="Times New Roman"/>
          <w:i/>
          <w:iCs/>
          <w:color w:val="000000"/>
        </w:rPr>
        <w:t xml:space="preserve">Implementation of conservation and management measures for stocks and species of mutual </w:t>
      </w:r>
      <w:proofErr w:type="gramStart"/>
      <w:r w:rsidRPr="00A347A4">
        <w:rPr>
          <w:rFonts w:eastAsia="MS Mincho" w:cs="Times New Roman"/>
          <w:i/>
          <w:iCs/>
          <w:color w:val="000000"/>
        </w:rPr>
        <w:t>interest;</w:t>
      </w:r>
      <w:proofErr w:type="gramEnd"/>
      <w:r w:rsidRPr="00A347A4">
        <w:rPr>
          <w:rFonts w:eastAsia="MS Mincho" w:cs="Times New Roman"/>
          <w:i/>
          <w:iCs/>
          <w:color w:val="000000"/>
        </w:rPr>
        <w:t xml:space="preserve"> </w:t>
      </w:r>
    </w:p>
    <w:p w14:paraId="6FAEB429" w14:textId="77777777" w:rsidR="00B41D5E" w:rsidRPr="00A347A4" w:rsidRDefault="00B41D5E">
      <w:pPr>
        <w:numPr>
          <w:ilvl w:val="0"/>
          <w:numId w:val="64"/>
        </w:numPr>
        <w:autoSpaceDE w:val="0"/>
        <w:autoSpaceDN w:val="0"/>
        <w:adjustRightInd w:val="0"/>
        <w:spacing w:after="169"/>
        <w:jc w:val="left"/>
        <w:rPr>
          <w:rFonts w:eastAsia="MS Mincho" w:cs="Times New Roman"/>
          <w:color w:val="000000"/>
        </w:rPr>
      </w:pPr>
      <w:r w:rsidRPr="00A347A4">
        <w:rPr>
          <w:rFonts w:eastAsia="MS Mincho" w:cs="Times New Roman"/>
          <w:color w:val="000000"/>
        </w:rPr>
        <w:t xml:space="preserve">Establish a mechanism to share the IUU vessel list of each Commission and its related information.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3212"/>
        <w:gridCol w:w="3024"/>
      </w:tblGrid>
      <w:tr w:rsidR="00B41D5E" w:rsidRPr="00A347A4" w14:paraId="4684BDF9" w14:textId="77777777" w:rsidTr="000B30DD">
        <w:tc>
          <w:tcPr>
            <w:tcW w:w="2835" w:type="dxa"/>
          </w:tcPr>
          <w:p w14:paraId="1C42704C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Timeline</w:t>
            </w:r>
          </w:p>
        </w:tc>
        <w:tc>
          <w:tcPr>
            <w:tcW w:w="3212" w:type="dxa"/>
          </w:tcPr>
          <w:p w14:paraId="3BDAE090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Deliverables</w:t>
            </w:r>
          </w:p>
        </w:tc>
        <w:tc>
          <w:tcPr>
            <w:tcW w:w="3024" w:type="dxa"/>
          </w:tcPr>
          <w:p w14:paraId="56E5BCB1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Milestones</w:t>
            </w:r>
          </w:p>
        </w:tc>
      </w:tr>
      <w:tr w:rsidR="00B41D5E" w:rsidRPr="00A347A4" w14:paraId="33F26DC8" w14:textId="77777777" w:rsidTr="000B30DD">
        <w:tc>
          <w:tcPr>
            <w:tcW w:w="2835" w:type="dxa"/>
          </w:tcPr>
          <w:p w14:paraId="6D78D3F8" w14:textId="5D4FBC36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 xml:space="preserve">August 2021–May </w:t>
            </w:r>
            <w:r w:rsidR="00A63BB4" w:rsidRPr="00A347A4">
              <w:rPr>
                <w:rFonts w:eastAsia="MS Mincho" w:cs="Times New Roman"/>
                <w:color w:val="000000"/>
              </w:rPr>
              <w:t>202</w:t>
            </w:r>
            <w:r w:rsidR="00A63BB4">
              <w:rPr>
                <w:rFonts w:eastAsia="MS Mincho" w:cs="Times New Roman"/>
                <w:color w:val="000000"/>
              </w:rPr>
              <w:t>3</w:t>
            </w:r>
          </w:p>
        </w:tc>
        <w:tc>
          <w:tcPr>
            <w:tcW w:w="3212" w:type="dxa"/>
          </w:tcPr>
          <w:p w14:paraId="4F68BB1E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Accessible links to the NPAFC and NPFC IUU vessel list on both Commissions’ website</w:t>
            </w:r>
          </w:p>
        </w:tc>
        <w:tc>
          <w:tcPr>
            <w:tcW w:w="3024" w:type="dxa"/>
          </w:tcPr>
          <w:p w14:paraId="7FDF48A2" w14:textId="56F444F3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 xml:space="preserve">NPAFC is developing the IUU vessel listing process with a study group, and the NPAFC IUU vessel list is expected to be established for the first time – May </w:t>
            </w:r>
            <w:r w:rsidR="00DC4AFB" w:rsidRPr="00A347A4">
              <w:rPr>
                <w:rFonts w:eastAsia="MS Mincho" w:cs="Times New Roman"/>
                <w:color w:val="000000"/>
              </w:rPr>
              <w:t>202</w:t>
            </w:r>
            <w:r w:rsidR="00DC4AFB">
              <w:rPr>
                <w:rFonts w:eastAsia="MS Mincho" w:cs="Times New Roman"/>
                <w:color w:val="000000"/>
              </w:rPr>
              <w:t>3</w:t>
            </w:r>
          </w:p>
        </w:tc>
      </w:tr>
    </w:tbl>
    <w:p w14:paraId="50B82415" w14:textId="77777777" w:rsidR="00553E5A" w:rsidRDefault="004E1994" w:rsidP="004E1994">
      <w:pPr>
        <w:autoSpaceDE w:val="0"/>
        <w:autoSpaceDN w:val="0"/>
        <w:adjustRightInd w:val="0"/>
        <w:spacing w:after="120"/>
        <w:rPr>
          <w:rFonts w:eastAsia="MS Mincho" w:cs="Times New Roman"/>
          <w:b/>
          <w:bCs/>
          <w:i/>
          <w:iCs/>
          <w:color w:val="000000"/>
        </w:rPr>
      </w:pPr>
      <w:r w:rsidRPr="00BE0A53">
        <w:rPr>
          <w:rFonts w:eastAsia="MS Mincho" w:cs="Times New Roman"/>
          <w:b/>
          <w:bCs/>
          <w:i/>
          <w:iCs/>
          <w:color w:val="000000"/>
        </w:rPr>
        <w:t>NPAFC Commentary:</w:t>
      </w:r>
      <w:r>
        <w:rPr>
          <w:rFonts w:eastAsia="MS Mincho" w:cs="Times New Roman"/>
          <w:b/>
          <w:bCs/>
          <w:i/>
          <w:iCs/>
          <w:color w:val="000000"/>
        </w:rPr>
        <w:t xml:space="preserve"> </w:t>
      </w:r>
    </w:p>
    <w:p w14:paraId="0C94FE15" w14:textId="4DFE4C82" w:rsidR="004E1994" w:rsidRDefault="004E1994" w:rsidP="004E1994">
      <w:pPr>
        <w:autoSpaceDE w:val="0"/>
        <w:autoSpaceDN w:val="0"/>
        <w:adjustRightInd w:val="0"/>
        <w:spacing w:after="120"/>
        <w:rPr>
          <w:rFonts w:eastAsia="MS Mincho" w:cs="Times New Roman"/>
          <w:b/>
          <w:bCs/>
          <w:i/>
          <w:iCs/>
          <w:color w:val="000000"/>
        </w:rPr>
      </w:pPr>
      <w:r>
        <w:rPr>
          <w:rFonts w:eastAsia="MS Mincho" w:cs="Times New Roman"/>
          <w:b/>
          <w:bCs/>
          <w:i/>
          <w:iCs/>
          <w:color w:val="000000"/>
        </w:rPr>
        <w:t xml:space="preserve">In May 2023, it </w:t>
      </w:r>
      <w:r w:rsidR="0008361C">
        <w:rPr>
          <w:rFonts w:eastAsia="MS Mincho" w:cs="Times New Roman"/>
          <w:b/>
          <w:bCs/>
          <w:i/>
          <w:iCs/>
          <w:color w:val="000000"/>
        </w:rPr>
        <w:t xml:space="preserve">adopted launching the NPAFC </w:t>
      </w:r>
      <w:r>
        <w:rPr>
          <w:rFonts w:eastAsia="MS Mincho" w:cs="Times New Roman"/>
          <w:b/>
          <w:bCs/>
          <w:i/>
          <w:iCs/>
          <w:color w:val="000000"/>
        </w:rPr>
        <w:t xml:space="preserve">IUU Vessel List. </w:t>
      </w:r>
    </w:p>
    <w:p w14:paraId="6B401675" w14:textId="77777777" w:rsidR="002A2F55" w:rsidRPr="00BE0A53" w:rsidRDefault="002A2F55" w:rsidP="004E1994">
      <w:pPr>
        <w:autoSpaceDE w:val="0"/>
        <w:autoSpaceDN w:val="0"/>
        <w:adjustRightInd w:val="0"/>
        <w:spacing w:after="120"/>
        <w:rPr>
          <w:rFonts w:eastAsia="MS Mincho" w:cs="Times New Roman"/>
          <w:b/>
          <w:bCs/>
          <w:i/>
          <w:iCs/>
          <w:color w:val="000000"/>
        </w:rPr>
      </w:pPr>
    </w:p>
    <w:p w14:paraId="766A601A" w14:textId="515F77B2" w:rsidR="00B41D5E" w:rsidRPr="00A347A4" w:rsidRDefault="00B41D5E">
      <w:pPr>
        <w:numPr>
          <w:ilvl w:val="0"/>
          <w:numId w:val="64"/>
        </w:numPr>
        <w:autoSpaceDE w:val="0"/>
        <w:autoSpaceDN w:val="0"/>
        <w:adjustRightInd w:val="0"/>
        <w:spacing w:before="120" w:after="120"/>
        <w:ind w:left="714" w:hanging="357"/>
        <w:jc w:val="left"/>
        <w:rPr>
          <w:rFonts w:eastAsia="MS Mincho" w:cs="Times New Roman"/>
          <w:color w:val="000000"/>
        </w:rPr>
      </w:pPr>
      <w:r w:rsidRPr="00A347A4">
        <w:rPr>
          <w:rFonts w:eastAsia="MS Mincho" w:cs="Times New Roman"/>
          <w:color w:val="000000"/>
        </w:rPr>
        <w:t xml:space="preserve">Expand cooperation to collect and share information relating to species of special interest for each Commission.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3212"/>
        <w:gridCol w:w="3024"/>
      </w:tblGrid>
      <w:tr w:rsidR="00B41D5E" w:rsidRPr="00A347A4" w14:paraId="22E31E14" w14:textId="77777777" w:rsidTr="000B30DD">
        <w:tc>
          <w:tcPr>
            <w:tcW w:w="2835" w:type="dxa"/>
          </w:tcPr>
          <w:p w14:paraId="69F5CC77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Timeline</w:t>
            </w:r>
          </w:p>
        </w:tc>
        <w:tc>
          <w:tcPr>
            <w:tcW w:w="3212" w:type="dxa"/>
          </w:tcPr>
          <w:p w14:paraId="15B1D75C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Deliverables</w:t>
            </w:r>
          </w:p>
        </w:tc>
        <w:tc>
          <w:tcPr>
            <w:tcW w:w="3024" w:type="dxa"/>
          </w:tcPr>
          <w:p w14:paraId="629FAE00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Milestones</w:t>
            </w:r>
          </w:p>
        </w:tc>
      </w:tr>
      <w:tr w:rsidR="00B41D5E" w:rsidRPr="00A347A4" w14:paraId="3BC6B587" w14:textId="77777777" w:rsidTr="000B30DD">
        <w:tc>
          <w:tcPr>
            <w:tcW w:w="2835" w:type="dxa"/>
          </w:tcPr>
          <w:p w14:paraId="7E05A434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August 2021–December 2025</w:t>
            </w:r>
          </w:p>
        </w:tc>
        <w:tc>
          <w:tcPr>
            <w:tcW w:w="3212" w:type="dxa"/>
          </w:tcPr>
          <w:p w14:paraId="39794EE9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 xml:space="preserve">Information exchange on research cruise plans that can collect information on Pacific salmon and NPFC priority </w:t>
            </w:r>
            <w:proofErr w:type="gramStart"/>
            <w:r w:rsidRPr="00A347A4">
              <w:rPr>
                <w:rFonts w:eastAsia="MS Mincho" w:cs="Times New Roman"/>
                <w:color w:val="000000"/>
              </w:rPr>
              <w:t>species</w:t>
            </w:r>
            <w:proofErr w:type="gramEnd"/>
          </w:p>
          <w:p w14:paraId="7DD50965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 xml:space="preserve">Mutual scientific documents and publications on Pacific salmon and NPFC priority </w:t>
            </w:r>
            <w:r w:rsidRPr="00A347A4">
              <w:rPr>
                <w:rFonts w:eastAsia="MS Mincho" w:cs="Times New Roman"/>
                <w:color w:val="000000"/>
              </w:rPr>
              <w:lastRenderedPageBreak/>
              <w:t>species distribution, relationships, and potential impact</w:t>
            </w:r>
          </w:p>
        </w:tc>
        <w:tc>
          <w:tcPr>
            <w:tcW w:w="3024" w:type="dxa"/>
          </w:tcPr>
          <w:p w14:paraId="70D67634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lang w:val="en-CA"/>
              </w:rPr>
            </w:pPr>
            <w:r w:rsidRPr="00A347A4">
              <w:rPr>
                <w:rFonts w:eastAsia="MS Mincho" w:cs="Times New Roman"/>
                <w:color w:val="000000"/>
                <w:lang w:val="en-CA"/>
              </w:rPr>
              <w:lastRenderedPageBreak/>
              <w:t>Lists of scientific cruise plans are exchanged – May 2022</w:t>
            </w:r>
          </w:p>
          <w:p w14:paraId="6E81954F" w14:textId="395B187F" w:rsidR="00B41D5E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lang w:val="en-CA"/>
              </w:rPr>
            </w:pPr>
            <w:r w:rsidRPr="00A347A4">
              <w:rPr>
                <w:rFonts w:eastAsia="MS Mincho" w:cs="Times New Roman"/>
                <w:color w:val="000000"/>
                <w:lang w:val="en-CA"/>
              </w:rPr>
              <w:t>NPAFC/NPFC/PICES Topic Session (or Workshop) on this issue is proposed for October 2023 at the PICES Annual Meeting</w:t>
            </w:r>
          </w:p>
          <w:p w14:paraId="7C49F19B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lang w:val="en-CA"/>
              </w:rPr>
            </w:pPr>
            <w:r w:rsidRPr="00A347A4">
              <w:rPr>
                <w:rFonts w:eastAsia="MS Mincho" w:cs="Times New Roman"/>
                <w:color w:val="000000"/>
              </w:rPr>
              <w:t xml:space="preserve">Mutual scientific documents </w:t>
            </w:r>
            <w:r w:rsidRPr="00A347A4">
              <w:rPr>
                <w:rFonts w:eastAsia="MS Mincho" w:cs="Times New Roman"/>
                <w:color w:val="000000"/>
              </w:rPr>
              <w:lastRenderedPageBreak/>
              <w:t>and publications on Pacific salmon and NPFC priority species are published in 2023–2025</w:t>
            </w:r>
          </w:p>
        </w:tc>
      </w:tr>
    </w:tbl>
    <w:p w14:paraId="58EBD0F6" w14:textId="77777777" w:rsidR="00553E5A" w:rsidRDefault="006C6C59" w:rsidP="006C6C59">
      <w:pPr>
        <w:autoSpaceDE w:val="0"/>
        <w:autoSpaceDN w:val="0"/>
        <w:adjustRightInd w:val="0"/>
        <w:spacing w:after="120"/>
        <w:rPr>
          <w:rFonts w:eastAsia="MS Mincho" w:cs="Times New Roman"/>
          <w:b/>
          <w:bCs/>
          <w:i/>
          <w:iCs/>
          <w:color w:val="000000"/>
        </w:rPr>
      </w:pPr>
      <w:r w:rsidRPr="00BE0A53">
        <w:rPr>
          <w:rFonts w:eastAsia="MS Mincho" w:cs="Times New Roman"/>
          <w:b/>
          <w:bCs/>
          <w:i/>
          <w:iCs/>
          <w:color w:val="000000"/>
        </w:rPr>
        <w:lastRenderedPageBreak/>
        <w:t>NPAFC Commentary:</w:t>
      </w:r>
      <w:r>
        <w:rPr>
          <w:rFonts w:eastAsia="MS Mincho" w:cs="Times New Roman"/>
          <w:b/>
          <w:bCs/>
          <w:i/>
          <w:iCs/>
          <w:color w:val="000000"/>
        </w:rPr>
        <w:t xml:space="preserve"> </w:t>
      </w:r>
    </w:p>
    <w:p w14:paraId="1DFB397E" w14:textId="6CB7376E" w:rsidR="006C6C59" w:rsidRPr="00BE0A53" w:rsidRDefault="00083C0B" w:rsidP="006C6C59">
      <w:pPr>
        <w:autoSpaceDE w:val="0"/>
        <w:autoSpaceDN w:val="0"/>
        <w:adjustRightInd w:val="0"/>
        <w:spacing w:after="120"/>
        <w:rPr>
          <w:rFonts w:eastAsia="MS Mincho" w:cs="Times New Roman"/>
          <w:b/>
          <w:bCs/>
          <w:i/>
          <w:iCs/>
          <w:color w:val="000000"/>
        </w:rPr>
      </w:pPr>
      <w:r>
        <w:rPr>
          <w:rFonts w:eastAsia="MS Mincho" w:cs="Times New Roman"/>
          <w:b/>
          <w:bCs/>
          <w:i/>
          <w:iCs/>
          <w:color w:val="000000"/>
        </w:rPr>
        <w:t xml:space="preserve">Annual </w:t>
      </w:r>
      <w:r w:rsidR="00BB46F6">
        <w:rPr>
          <w:rFonts w:eastAsia="MS Mincho" w:cs="Times New Roman"/>
          <w:b/>
          <w:bCs/>
          <w:i/>
          <w:iCs/>
          <w:color w:val="000000"/>
        </w:rPr>
        <w:t>r</w:t>
      </w:r>
      <w:r w:rsidR="006C6C59">
        <w:rPr>
          <w:rFonts w:eastAsia="MS Mincho" w:cs="Times New Roman"/>
          <w:b/>
          <w:bCs/>
          <w:i/>
          <w:iCs/>
          <w:color w:val="000000"/>
        </w:rPr>
        <w:t>esearch cruise plans of NPAFC</w:t>
      </w:r>
      <w:r w:rsidR="00BB46F6">
        <w:rPr>
          <w:rFonts w:eastAsia="MS Mincho" w:cs="Times New Roman"/>
          <w:b/>
          <w:bCs/>
          <w:i/>
          <w:iCs/>
          <w:color w:val="000000"/>
        </w:rPr>
        <w:t xml:space="preserve"> Contracting Parties are compiled by the Secre</w:t>
      </w:r>
      <w:r w:rsidR="00DD2F4F">
        <w:rPr>
          <w:rFonts w:eastAsia="MS Mincho" w:cs="Times New Roman"/>
          <w:b/>
          <w:bCs/>
          <w:i/>
          <w:iCs/>
          <w:color w:val="000000"/>
        </w:rPr>
        <w:t>tariat</w:t>
      </w:r>
      <w:r w:rsidR="009F0790">
        <w:rPr>
          <w:rFonts w:eastAsia="MS Mincho" w:cs="Times New Roman"/>
          <w:b/>
          <w:bCs/>
          <w:i/>
          <w:iCs/>
          <w:color w:val="000000"/>
        </w:rPr>
        <w:t xml:space="preserve"> </w:t>
      </w:r>
      <w:r w:rsidR="00F55B98">
        <w:rPr>
          <w:rFonts w:eastAsia="MS Mincho" w:cs="Times New Roman"/>
          <w:b/>
          <w:bCs/>
          <w:i/>
          <w:iCs/>
          <w:color w:val="000000"/>
        </w:rPr>
        <w:t xml:space="preserve">at its Annual Meetings. </w:t>
      </w:r>
    </w:p>
    <w:p w14:paraId="1CA42F7D" w14:textId="77777777" w:rsidR="00FD0C6C" w:rsidRDefault="00FD0C6C" w:rsidP="00A34F67">
      <w:pPr>
        <w:autoSpaceDE w:val="0"/>
        <w:autoSpaceDN w:val="0"/>
        <w:adjustRightInd w:val="0"/>
        <w:spacing w:before="120" w:after="120"/>
        <w:ind w:left="357"/>
        <w:jc w:val="left"/>
        <w:rPr>
          <w:rFonts w:eastAsia="MS Mincho" w:cs="Times New Roman"/>
          <w:color w:val="000000"/>
        </w:rPr>
      </w:pPr>
    </w:p>
    <w:p w14:paraId="512EDD60" w14:textId="19E90CFE" w:rsidR="00B41D5E" w:rsidRPr="00A347A4" w:rsidRDefault="00B41D5E">
      <w:pPr>
        <w:numPr>
          <w:ilvl w:val="0"/>
          <w:numId w:val="64"/>
        </w:numPr>
        <w:autoSpaceDE w:val="0"/>
        <w:autoSpaceDN w:val="0"/>
        <w:adjustRightInd w:val="0"/>
        <w:spacing w:before="120" w:after="120"/>
        <w:ind w:left="714" w:hanging="357"/>
        <w:jc w:val="left"/>
        <w:rPr>
          <w:rFonts w:eastAsia="MS Mincho" w:cs="Times New Roman"/>
          <w:color w:val="000000"/>
        </w:rPr>
      </w:pPr>
      <w:r w:rsidRPr="00A347A4">
        <w:rPr>
          <w:rFonts w:eastAsia="MS Mincho" w:cs="Times New Roman"/>
          <w:color w:val="000000"/>
        </w:rPr>
        <w:t xml:space="preserve">Develop, publish, and distribute public information about conservation on the high seas and consequences of IUU activity.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3212"/>
        <w:gridCol w:w="3024"/>
      </w:tblGrid>
      <w:tr w:rsidR="00B41D5E" w:rsidRPr="00A347A4" w14:paraId="33B2FB1B" w14:textId="77777777" w:rsidTr="000B30DD">
        <w:tc>
          <w:tcPr>
            <w:tcW w:w="2835" w:type="dxa"/>
          </w:tcPr>
          <w:p w14:paraId="0DEF83D8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Timeline</w:t>
            </w:r>
          </w:p>
        </w:tc>
        <w:tc>
          <w:tcPr>
            <w:tcW w:w="3212" w:type="dxa"/>
          </w:tcPr>
          <w:p w14:paraId="38A1B263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Deliverables</w:t>
            </w:r>
          </w:p>
        </w:tc>
        <w:tc>
          <w:tcPr>
            <w:tcW w:w="3024" w:type="dxa"/>
          </w:tcPr>
          <w:p w14:paraId="2E454D4B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Milestones</w:t>
            </w:r>
          </w:p>
        </w:tc>
      </w:tr>
      <w:tr w:rsidR="00B41D5E" w:rsidRPr="00A347A4" w14:paraId="3ED49B49" w14:textId="77777777" w:rsidTr="000B30DD">
        <w:tc>
          <w:tcPr>
            <w:tcW w:w="2835" w:type="dxa"/>
          </w:tcPr>
          <w:p w14:paraId="745811DF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2021–2025</w:t>
            </w:r>
          </w:p>
        </w:tc>
        <w:tc>
          <w:tcPr>
            <w:tcW w:w="3212" w:type="dxa"/>
          </w:tcPr>
          <w:p w14:paraId="71B29AC2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 xml:space="preserve">News releases and journal articles on the Commissions activities related to high seas resources conservation, MCS, and law enforcement </w:t>
            </w:r>
          </w:p>
        </w:tc>
        <w:tc>
          <w:tcPr>
            <w:tcW w:w="3024" w:type="dxa"/>
          </w:tcPr>
          <w:p w14:paraId="6BE80354" w14:textId="77777777" w:rsidR="00B41D5E" w:rsidRPr="00A347A4" w:rsidRDefault="00B41D5E" w:rsidP="000B30DD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 w:rsidRPr="00A347A4">
              <w:rPr>
                <w:rFonts w:eastAsia="MS Mincho" w:cs="Times New Roman"/>
                <w:color w:val="000000"/>
              </w:rPr>
              <w:t>Secretariats annually exchange information on the relevant publications</w:t>
            </w:r>
          </w:p>
        </w:tc>
      </w:tr>
    </w:tbl>
    <w:p w14:paraId="33A0D899" w14:textId="77777777" w:rsidR="00553E5A" w:rsidRDefault="00D3598F" w:rsidP="00B41D5E">
      <w:pPr>
        <w:autoSpaceDE w:val="0"/>
        <w:autoSpaceDN w:val="0"/>
        <w:adjustRightInd w:val="0"/>
        <w:ind w:right="-25"/>
        <w:rPr>
          <w:rFonts w:eastAsia="MS Mincho" w:cs="Times New Roman"/>
          <w:b/>
          <w:bCs/>
          <w:i/>
          <w:iCs/>
          <w:color w:val="000000"/>
        </w:rPr>
      </w:pPr>
      <w:r w:rsidRPr="00BE0A53">
        <w:rPr>
          <w:rFonts w:eastAsia="MS Mincho" w:cs="Times New Roman"/>
          <w:b/>
          <w:bCs/>
          <w:i/>
          <w:iCs/>
          <w:color w:val="000000"/>
        </w:rPr>
        <w:t>NPAFC Commentary:</w:t>
      </w:r>
      <w:r>
        <w:rPr>
          <w:rFonts w:eastAsia="MS Mincho" w:cs="Times New Roman"/>
          <w:b/>
          <w:bCs/>
          <w:i/>
          <w:iCs/>
          <w:color w:val="000000"/>
        </w:rPr>
        <w:t xml:space="preserve"> </w:t>
      </w:r>
    </w:p>
    <w:p w14:paraId="7D561D67" w14:textId="2B30B6D6" w:rsidR="00B41D5E" w:rsidRDefault="00D3598F" w:rsidP="00B41D5E">
      <w:pPr>
        <w:autoSpaceDE w:val="0"/>
        <w:autoSpaceDN w:val="0"/>
        <w:adjustRightInd w:val="0"/>
        <w:ind w:right="-25"/>
        <w:rPr>
          <w:rFonts w:eastAsia="MS Mincho" w:cs="Times New Roman"/>
          <w:b/>
          <w:bCs/>
          <w:i/>
          <w:iCs/>
          <w:color w:val="000000"/>
        </w:rPr>
      </w:pPr>
      <w:r>
        <w:rPr>
          <w:rFonts w:eastAsia="MS Mincho" w:cs="Times New Roman"/>
          <w:b/>
          <w:bCs/>
          <w:i/>
          <w:iCs/>
          <w:color w:val="000000"/>
        </w:rPr>
        <w:t>Press Releases of t</w:t>
      </w:r>
      <w:r w:rsidR="00D60AC0">
        <w:rPr>
          <w:rFonts w:eastAsia="MS Mincho" w:cs="Times New Roman"/>
          <w:b/>
          <w:bCs/>
          <w:i/>
          <w:iCs/>
          <w:color w:val="000000"/>
        </w:rPr>
        <w:t xml:space="preserve">he Annual Meetings are prepared and </w:t>
      </w:r>
      <w:r w:rsidR="00A02DC5">
        <w:rPr>
          <w:rFonts w:eastAsia="MS Mincho" w:cs="Times New Roman"/>
          <w:b/>
          <w:bCs/>
          <w:i/>
          <w:iCs/>
          <w:color w:val="000000"/>
        </w:rPr>
        <w:t>disseminated</w:t>
      </w:r>
      <w:r w:rsidR="00D60AC0">
        <w:rPr>
          <w:rFonts w:eastAsia="MS Mincho" w:cs="Times New Roman"/>
          <w:b/>
          <w:bCs/>
          <w:i/>
          <w:iCs/>
          <w:color w:val="000000"/>
        </w:rPr>
        <w:t xml:space="preserve">. In addition, </w:t>
      </w:r>
      <w:r w:rsidR="00A02DC5">
        <w:rPr>
          <w:rFonts w:eastAsia="MS Mincho" w:cs="Times New Roman"/>
          <w:b/>
          <w:bCs/>
          <w:i/>
          <w:iCs/>
          <w:color w:val="000000"/>
        </w:rPr>
        <w:t xml:space="preserve">NPAFC newsletters are regularly published with two issues annually. </w:t>
      </w:r>
      <w:bookmarkEnd w:id="0"/>
    </w:p>
    <w:p w14:paraId="252C94CB" w14:textId="77777777" w:rsidR="00A02DC5" w:rsidRDefault="00A02DC5" w:rsidP="00B41D5E">
      <w:pPr>
        <w:autoSpaceDE w:val="0"/>
        <w:autoSpaceDN w:val="0"/>
        <w:adjustRightInd w:val="0"/>
        <w:ind w:right="-25"/>
        <w:rPr>
          <w:rFonts w:eastAsia="MS Mincho" w:cs="Times New Roman"/>
          <w:b/>
          <w:bCs/>
          <w:i/>
          <w:iCs/>
          <w:color w:val="000000"/>
        </w:rPr>
      </w:pPr>
    </w:p>
    <w:p w14:paraId="4DDE05E6" w14:textId="77777777" w:rsidR="004603A2" w:rsidRDefault="00A02DC5" w:rsidP="00B41D5E">
      <w:pPr>
        <w:autoSpaceDE w:val="0"/>
        <w:autoSpaceDN w:val="0"/>
        <w:adjustRightInd w:val="0"/>
        <w:ind w:right="-25"/>
        <w:rPr>
          <w:rFonts w:eastAsia="MS Mincho" w:cs="Times New Roman"/>
          <w:b/>
          <w:bCs/>
          <w:i/>
          <w:iCs/>
          <w:color w:val="000000"/>
        </w:rPr>
      </w:pPr>
      <w:r>
        <w:rPr>
          <w:rFonts w:eastAsia="MS Mincho" w:cs="Times New Roman"/>
          <w:b/>
          <w:bCs/>
          <w:i/>
          <w:iCs/>
          <w:color w:val="000000"/>
        </w:rPr>
        <w:t xml:space="preserve">General comment: </w:t>
      </w:r>
    </w:p>
    <w:p w14:paraId="7D384992" w14:textId="28C0B9DD" w:rsidR="004603A2" w:rsidRPr="00A34F67" w:rsidRDefault="004603A2" w:rsidP="00A34F67">
      <w:pPr>
        <w:pStyle w:val="ListParagraph"/>
        <w:numPr>
          <w:ilvl w:val="0"/>
          <w:numId w:val="65"/>
        </w:numPr>
        <w:autoSpaceDE w:val="0"/>
        <w:autoSpaceDN w:val="0"/>
        <w:adjustRightInd w:val="0"/>
        <w:ind w:leftChars="0" w:right="-25"/>
        <w:rPr>
          <w:rFonts w:eastAsia="MS Mincho" w:cs="Times New Roman"/>
          <w:b/>
          <w:bCs/>
          <w:i/>
          <w:iCs/>
          <w:color w:val="000000"/>
        </w:rPr>
      </w:pPr>
      <w:r w:rsidRPr="00A34F67">
        <w:rPr>
          <w:rFonts w:eastAsia="MS Mincho" w:cs="Times New Roman"/>
          <w:b/>
          <w:bCs/>
          <w:i/>
          <w:iCs/>
          <w:color w:val="000000"/>
        </w:rPr>
        <w:t xml:space="preserve">The current workplan focuses on </w:t>
      </w:r>
      <w:r w:rsidR="00F03969" w:rsidRPr="00A34F67">
        <w:rPr>
          <w:rFonts w:eastAsia="MS Mincho" w:cs="Times New Roman"/>
          <w:b/>
          <w:bCs/>
          <w:i/>
          <w:iCs/>
          <w:color w:val="000000"/>
        </w:rPr>
        <w:t>information sharing between NPAFC and NPFC</w:t>
      </w:r>
      <w:r w:rsidR="003F601E" w:rsidRPr="00A34F67">
        <w:rPr>
          <w:rFonts w:eastAsia="MS Mincho" w:cs="Times New Roman"/>
          <w:b/>
          <w:bCs/>
          <w:i/>
          <w:iCs/>
          <w:color w:val="000000"/>
        </w:rPr>
        <w:t>. SharePoint</w:t>
      </w:r>
      <w:r w:rsidR="00993C1A" w:rsidRPr="00A34F67">
        <w:rPr>
          <w:rFonts w:eastAsia="MS Mincho" w:cs="Times New Roman"/>
          <w:b/>
          <w:bCs/>
          <w:i/>
          <w:iCs/>
          <w:color w:val="000000"/>
        </w:rPr>
        <w:t xml:space="preserve">, which </w:t>
      </w:r>
      <w:proofErr w:type="spellStart"/>
      <w:r w:rsidR="00993C1A" w:rsidRPr="00A34F67">
        <w:rPr>
          <w:rFonts w:eastAsia="MS Mincho" w:cs="Times New Roman"/>
          <w:b/>
          <w:bCs/>
          <w:i/>
          <w:iCs/>
          <w:color w:val="000000"/>
        </w:rPr>
        <w:t>ToR</w:t>
      </w:r>
      <w:proofErr w:type="spellEnd"/>
      <w:r w:rsidR="00993C1A" w:rsidRPr="00A34F67">
        <w:rPr>
          <w:rFonts w:eastAsia="MS Mincho" w:cs="Times New Roman"/>
          <w:b/>
          <w:bCs/>
          <w:i/>
          <w:iCs/>
          <w:color w:val="000000"/>
        </w:rPr>
        <w:t xml:space="preserve"> have yet to be developed</w:t>
      </w:r>
      <w:r w:rsidR="00EA1F29" w:rsidRPr="00A34F67">
        <w:rPr>
          <w:rFonts w:eastAsia="MS Mincho" w:cs="Times New Roman"/>
          <w:b/>
          <w:bCs/>
          <w:i/>
          <w:iCs/>
          <w:color w:val="000000"/>
        </w:rPr>
        <w:t xml:space="preserve">, </w:t>
      </w:r>
      <w:r w:rsidR="00BA56CF">
        <w:rPr>
          <w:rFonts w:eastAsia="MS Mincho" w:cs="Times New Roman"/>
          <w:b/>
          <w:bCs/>
          <w:i/>
          <w:iCs/>
          <w:color w:val="000000"/>
        </w:rPr>
        <w:t xml:space="preserve">would </w:t>
      </w:r>
      <w:r w:rsidR="00EA1F29" w:rsidRPr="00A34F67">
        <w:rPr>
          <w:rFonts w:eastAsia="MS Mincho" w:cs="Times New Roman"/>
          <w:b/>
          <w:bCs/>
          <w:i/>
          <w:iCs/>
          <w:color w:val="000000"/>
        </w:rPr>
        <w:t>provide the</w:t>
      </w:r>
      <w:r w:rsidR="00B93899">
        <w:rPr>
          <w:rFonts w:eastAsia="MS Mincho" w:cs="Times New Roman"/>
          <w:b/>
          <w:bCs/>
          <w:i/>
          <w:iCs/>
          <w:color w:val="000000"/>
        </w:rPr>
        <w:t xml:space="preserve"> platform and</w:t>
      </w:r>
      <w:r w:rsidR="00EA1F29" w:rsidRPr="00A34F67">
        <w:rPr>
          <w:rFonts w:eastAsia="MS Mincho" w:cs="Times New Roman"/>
          <w:b/>
          <w:bCs/>
          <w:i/>
          <w:iCs/>
          <w:color w:val="000000"/>
        </w:rPr>
        <w:t xml:space="preserve"> mechanism for such information sharing.</w:t>
      </w:r>
    </w:p>
    <w:p w14:paraId="60E6A366" w14:textId="77777777" w:rsidR="00EA1F29" w:rsidRDefault="00EA1F29" w:rsidP="00B41D5E">
      <w:pPr>
        <w:autoSpaceDE w:val="0"/>
        <w:autoSpaceDN w:val="0"/>
        <w:adjustRightInd w:val="0"/>
        <w:ind w:right="-25"/>
        <w:rPr>
          <w:rFonts w:eastAsia="MS Mincho" w:cs="Times New Roman"/>
          <w:b/>
          <w:bCs/>
          <w:i/>
          <w:iCs/>
          <w:color w:val="000000"/>
        </w:rPr>
      </w:pPr>
    </w:p>
    <w:p w14:paraId="26C14CB2" w14:textId="2CD2036F" w:rsidR="005A71FF" w:rsidRPr="00A34F67" w:rsidRDefault="005A71FF" w:rsidP="00A34F67">
      <w:pPr>
        <w:pStyle w:val="ListParagraph"/>
        <w:numPr>
          <w:ilvl w:val="0"/>
          <w:numId w:val="65"/>
        </w:numPr>
        <w:autoSpaceDE w:val="0"/>
        <w:autoSpaceDN w:val="0"/>
        <w:adjustRightInd w:val="0"/>
        <w:ind w:leftChars="0" w:right="-25"/>
        <w:rPr>
          <w:rFonts w:eastAsia="MS Mincho" w:cs="Times New Roman"/>
          <w:b/>
          <w:bCs/>
          <w:i/>
          <w:iCs/>
          <w:color w:val="000000"/>
        </w:rPr>
      </w:pPr>
      <w:r w:rsidRPr="00A34F67">
        <w:rPr>
          <w:rFonts w:eastAsia="MS Mincho" w:cs="Times New Roman"/>
          <w:b/>
          <w:bCs/>
          <w:i/>
          <w:iCs/>
          <w:color w:val="000000"/>
        </w:rPr>
        <w:t>In May</w:t>
      </w:r>
      <w:r w:rsidR="006C4437" w:rsidRPr="00A34F67">
        <w:rPr>
          <w:rFonts w:eastAsia="MS Mincho" w:cs="Times New Roman"/>
          <w:b/>
          <w:bCs/>
          <w:i/>
          <w:iCs/>
          <w:color w:val="000000"/>
        </w:rPr>
        <w:t xml:space="preserve"> 2023, the NPAFC </w:t>
      </w:r>
      <w:r w:rsidR="00353288">
        <w:rPr>
          <w:rFonts w:eastAsia="MS Mincho" w:cs="Times New Roman"/>
          <w:b/>
          <w:bCs/>
          <w:i/>
          <w:iCs/>
          <w:color w:val="000000"/>
        </w:rPr>
        <w:t xml:space="preserve">recommended the Secretariat contact the </w:t>
      </w:r>
      <w:r w:rsidR="00567D94" w:rsidRPr="00A34F67">
        <w:rPr>
          <w:rFonts w:eastAsia="MS Mincho" w:cs="Times New Roman"/>
          <w:b/>
          <w:bCs/>
          <w:i/>
          <w:iCs/>
          <w:color w:val="000000"/>
        </w:rPr>
        <w:t xml:space="preserve">NPFC </w:t>
      </w:r>
      <w:r w:rsidR="00353288">
        <w:rPr>
          <w:rFonts w:eastAsia="MS Mincho" w:cs="Times New Roman"/>
          <w:b/>
          <w:bCs/>
          <w:i/>
          <w:iCs/>
          <w:color w:val="000000"/>
        </w:rPr>
        <w:t>Secretariat</w:t>
      </w:r>
      <w:r w:rsidR="004A2E83">
        <w:rPr>
          <w:rFonts w:eastAsia="MS Mincho" w:cs="Times New Roman"/>
          <w:b/>
          <w:bCs/>
          <w:i/>
          <w:iCs/>
          <w:color w:val="000000"/>
        </w:rPr>
        <w:t xml:space="preserve"> to seek an agreement to organize and host a joint workshop(s) </w:t>
      </w:r>
      <w:r w:rsidR="002F0F9C" w:rsidRPr="00A34F67">
        <w:rPr>
          <w:rFonts w:eastAsia="MS Mincho" w:cs="Times New Roman"/>
          <w:b/>
          <w:bCs/>
          <w:i/>
          <w:iCs/>
          <w:color w:val="000000"/>
        </w:rPr>
        <w:t xml:space="preserve">on transshipment management </w:t>
      </w:r>
      <w:r w:rsidR="00353288">
        <w:rPr>
          <w:rFonts w:eastAsia="MS Mincho" w:cs="Times New Roman"/>
          <w:b/>
          <w:bCs/>
          <w:i/>
          <w:iCs/>
          <w:color w:val="000000"/>
        </w:rPr>
        <w:t xml:space="preserve">and </w:t>
      </w:r>
      <w:r w:rsidR="002F0F9C" w:rsidRPr="00A34F67">
        <w:rPr>
          <w:rFonts w:eastAsia="MS Mincho" w:cs="Times New Roman"/>
          <w:b/>
          <w:bCs/>
          <w:i/>
          <w:iCs/>
          <w:color w:val="000000"/>
        </w:rPr>
        <w:t xml:space="preserve">Pacific </w:t>
      </w:r>
      <w:r w:rsidR="00353288">
        <w:rPr>
          <w:rFonts w:eastAsia="MS Mincho" w:cs="Times New Roman"/>
          <w:b/>
          <w:bCs/>
          <w:i/>
          <w:iCs/>
          <w:color w:val="000000"/>
        </w:rPr>
        <w:t xml:space="preserve">salmon </w:t>
      </w:r>
      <w:r w:rsidR="00E254EB" w:rsidRPr="00A34F67">
        <w:rPr>
          <w:rFonts w:eastAsia="MS Mincho" w:cs="Times New Roman"/>
          <w:b/>
          <w:bCs/>
          <w:i/>
          <w:iCs/>
          <w:color w:val="000000"/>
        </w:rPr>
        <w:t xml:space="preserve">bycatch. </w:t>
      </w:r>
    </w:p>
    <w:sectPr w:rsidR="005A71FF" w:rsidRPr="00A34F67" w:rsidSect="00463E3F">
      <w:footerReference w:type="default" r:id="rId9"/>
      <w:headerReference w:type="first" r:id="rId10"/>
      <w:type w:val="continuous"/>
      <w:pgSz w:w="11906" w:h="16838"/>
      <w:pgMar w:top="1701" w:right="1225" w:bottom="990" w:left="1225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DE905" w14:textId="77777777" w:rsidR="00100B1E" w:rsidRDefault="00100B1E" w:rsidP="001E4075">
      <w:r>
        <w:separator/>
      </w:r>
    </w:p>
    <w:p w14:paraId="28911752" w14:textId="77777777" w:rsidR="00100B1E" w:rsidRDefault="00100B1E"/>
  </w:endnote>
  <w:endnote w:type="continuationSeparator" w:id="0">
    <w:p w14:paraId="4C119E2E" w14:textId="77777777" w:rsidR="00100B1E" w:rsidRDefault="00100B1E" w:rsidP="001E4075">
      <w:r>
        <w:continuationSeparator/>
      </w:r>
    </w:p>
    <w:p w14:paraId="5AEE3A6D" w14:textId="77777777" w:rsidR="00100B1E" w:rsidRDefault="00100B1E"/>
  </w:endnote>
  <w:endnote w:type="continuationNotice" w:id="1">
    <w:p w14:paraId="5A4F20A7" w14:textId="77777777" w:rsidR="00100B1E" w:rsidRDefault="00100B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5223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7CB0AD" w14:textId="6EC7B016" w:rsidR="004534C9" w:rsidRDefault="004534C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AC28AA" w14:textId="4C0FA6BE" w:rsidR="0001205B" w:rsidRDefault="0001205B" w:rsidP="00215C8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C489" w14:textId="77777777" w:rsidR="00100B1E" w:rsidRDefault="00100B1E" w:rsidP="001E4075">
      <w:r>
        <w:separator/>
      </w:r>
    </w:p>
    <w:p w14:paraId="232F8FB1" w14:textId="77777777" w:rsidR="00100B1E" w:rsidRDefault="00100B1E"/>
  </w:footnote>
  <w:footnote w:type="continuationSeparator" w:id="0">
    <w:p w14:paraId="3B4E82FF" w14:textId="77777777" w:rsidR="00100B1E" w:rsidRDefault="00100B1E" w:rsidP="001E4075">
      <w:r>
        <w:continuationSeparator/>
      </w:r>
    </w:p>
    <w:p w14:paraId="4E0447C7" w14:textId="77777777" w:rsidR="00100B1E" w:rsidRDefault="00100B1E"/>
  </w:footnote>
  <w:footnote w:type="continuationNotice" w:id="1">
    <w:p w14:paraId="334E349A" w14:textId="77777777" w:rsidR="00100B1E" w:rsidRDefault="00100B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E2DF6" w14:textId="73997DA1" w:rsidR="006C79C2" w:rsidRPr="006E6863" w:rsidRDefault="00463E3F" w:rsidP="00215C83">
    <w:pPr>
      <w:spacing w:before="240"/>
      <w:jc w:val="right"/>
    </w:pPr>
    <w:r>
      <w:rPr>
        <w:noProof/>
        <w:sz w:val="14"/>
        <w:szCs w:val="14"/>
        <w:lang w:eastAsia="ko-KR"/>
      </w:rPr>
      <mc:AlternateContent>
        <mc:Choice Requires="wps">
          <w:drawing>
            <wp:anchor distT="0" distB="0" distL="114300" distR="114300" simplePos="0" relativeHeight="251660288" behindDoc="1" locked="0" layoutInCell="1" allowOverlap="0" wp14:anchorId="46C4BEAA" wp14:editId="14877D51">
              <wp:simplePos x="0" y="0"/>
              <wp:positionH relativeFrom="margin">
                <wp:posOffset>1633220</wp:posOffset>
              </wp:positionH>
              <wp:positionV relativeFrom="paragraph">
                <wp:posOffset>659765</wp:posOffset>
              </wp:positionV>
              <wp:extent cx="2724150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9604E8" w14:textId="77777777" w:rsidR="00463E3F" w:rsidRPr="00D42168" w:rsidRDefault="00463E3F" w:rsidP="00463E3F">
                          <w:pPr>
                            <w:adjustRightInd w:val="0"/>
                            <w:snapToGrid w:val="0"/>
                            <w:spacing w:line="200" w:lineRule="exact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C4BEAA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128.6pt;margin-top:51.95pt;width:214.5pt;height:1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" o:allowoverlap="f" filled="f" stroked="f" strokeweight=".5pt">
              <v:textbox>
                <w:txbxContent>
                  <w:p w14:paraId="129604E8" w14:textId="77777777" w:rsidR="00463E3F" w:rsidRPr="00D42168" w:rsidRDefault="00463E3F" w:rsidP="00463E3F">
                    <w:pPr>
                      <w:adjustRightInd w:val="0"/>
                      <w:snapToGrid w:val="0"/>
                      <w:spacing w:line="200" w:lineRule="exact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ko-KR"/>
      </w:rPr>
      <w:drawing>
        <wp:anchor distT="0" distB="0" distL="114300" distR="114300" simplePos="0" relativeHeight="251659264" behindDoc="1" locked="0" layoutInCell="1" allowOverlap="1" wp14:anchorId="5A7EF247" wp14:editId="3C4740A3">
          <wp:simplePos x="0" y="0"/>
          <wp:positionH relativeFrom="margin">
            <wp:posOffset>2466657</wp:posOffset>
          </wp:positionH>
          <wp:positionV relativeFrom="paragraph">
            <wp:posOffset>-185738</wp:posOffset>
          </wp:positionV>
          <wp:extent cx="1047750" cy="770255"/>
          <wp:effectExtent l="0" t="0" r="0" b="0"/>
          <wp:wrapNone/>
          <wp:docPr id="905723843" name="Picture 905723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AC8"/>
    <w:multiLevelType w:val="hybridMultilevel"/>
    <w:tmpl w:val="9D8C9766"/>
    <w:lvl w:ilvl="0" w:tplc="CAD608B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A92FA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692F0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209E0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C4FFA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23804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40A30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A1EAA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02CC6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D6707D"/>
    <w:multiLevelType w:val="multilevel"/>
    <w:tmpl w:val="F14A6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4EC016B"/>
    <w:multiLevelType w:val="hybridMultilevel"/>
    <w:tmpl w:val="4A865E4E"/>
    <w:lvl w:ilvl="0" w:tplc="5E16EA32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CD132">
      <w:start w:val="1"/>
      <w:numFmt w:val="lowerRoman"/>
      <w:lvlText w:val="(%2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8D152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EE7AA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E2272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C572A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87ED2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F960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4AEA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3606BE"/>
    <w:multiLevelType w:val="hybridMultilevel"/>
    <w:tmpl w:val="A5C87C30"/>
    <w:lvl w:ilvl="0" w:tplc="B69046BC">
      <w:start w:val="10"/>
      <w:numFmt w:val="lowerLetter"/>
      <w:lvlText w:val="(%1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A56F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2787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0E3B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C6E8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6302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E8DA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CE38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6D1A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9C044D"/>
    <w:multiLevelType w:val="hybridMultilevel"/>
    <w:tmpl w:val="3FFAD5A6"/>
    <w:lvl w:ilvl="0" w:tplc="C1CADFEE">
      <w:start w:val="1"/>
      <w:numFmt w:val="decimal"/>
      <w:lvlText w:val="%1.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4DED8">
      <w:start w:val="1"/>
      <w:numFmt w:val="lowerLetter"/>
      <w:lvlText w:val="%2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CEAC6">
      <w:start w:val="1"/>
      <w:numFmt w:val="lowerRoman"/>
      <w:lvlText w:val="%3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2902C">
      <w:start w:val="1"/>
      <w:numFmt w:val="decimal"/>
      <w:lvlText w:val="%4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4126">
      <w:start w:val="1"/>
      <w:numFmt w:val="lowerLetter"/>
      <w:lvlText w:val="%5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4E492">
      <w:start w:val="1"/>
      <w:numFmt w:val="lowerRoman"/>
      <w:lvlText w:val="%6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02438">
      <w:start w:val="1"/>
      <w:numFmt w:val="decimal"/>
      <w:lvlText w:val="%7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CE0C6">
      <w:start w:val="1"/>
      <w:numFmt w:val="lowerLetter"/>
      <w:lvlText w:val="%8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AB598">
      <w:start w:val="1"/>
      <w:numFmt w:val="lowerRoman"/>
      <w:lvlText w:val="%9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796498"/>
    <w:multiLevelType w:val="hybridMultilevel"/>
    <w:tmpl w:val="C28AAABC"/>
    <w:lvl w:ilvl="0" w:tplc="9844167E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C185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A6DA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CA6C2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A50F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6992C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2015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4CA14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635A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11147F"/>
    <w:multiLevelType w:val="hybridMultilevel"/>
    <w:tmpl w:val="2690DB3C"/>
    <w:lvl w:ilvl="0" w:tplc="288273F2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EE1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8604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C12CC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C1F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CD488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EE49A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C097E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2E654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D566E4"/>
    <w:multiLevelType w:val="hybridMultilevel"/>
    <w:tmpl w:val="B888B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81536"/>
    <w:multiLevelType w:val="hybridMultilevel"/>
    <w:tmpl w:val="562E7F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63591"/>
    <w:multiLevelType w:val="hybridMultilevel"/>
    <w:tmpl w:val="5A026C22"/>
    <w:lvl w:ilvl="0" w:tplc="B224BA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C6374">
      <w:start w:val="1"/>
      <w:numFmt w:val="lowerLetter"/>
      <w:lvlText w:val="%2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6FCAA">
      <w:start w:val="1"/>
      <w:numFmt w:val="upperLetter"/>
      <w:lvlRestart w:val="0"/>
      <w:lvlText w:val="%3.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8EA76">
      <w:start w:val="1"/>
      <w:numFmt w:val="decimal"/>
      <w:lvlText w:val="%4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A0752">
      <w:start w:val="1"/>
      <w:numFmt w:val="lowerLetter"/>
      <w:lvlText w:val="%5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00BAE">
      <w:start w:val="1"/>
      <w:numFmt w:val="lowerRoman"/>
      <w:lvlText w:val="%6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80D6C">
      <w:start w:val="1"/>
      <w:numFmt w:val="decimal"/>
      <w:lvlText w:val="%7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E31E4">
      <w:start w:val="1"/>
      <w:numFmt w:val="lowerLetter"/>
      <w:lvlText w:val="%8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47C24">
      <w:start w:val="1"/>
      <w:numFmt w:val="lowerRoman"/>
      <w:lvlText w:val="%9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A54970"/>
    <w:multiLevelType w:val="multilevel"/>
    <w:tmpl w:val="AEBA8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A172469"/>
    <w:multiLevelType w:val="hybridMultilevel"/>
    <w:tmpl w:val="F94C6016"/>
    <w:lvl w:ilvl="0" w:tplc="B0287282">
      <w:start w:val="1"/>
      <w:numFmt w:val="decimal"/>
      <w:lvlText w:val="%1."/>
      <w:lvlJc w:val="left"/>
      <w:pPr>
        <w:ind w:left="387" w:hanging="360"/>
      </w:pPr>
      <w:rPr>
        <w:rFonts w:hint="default"/>
        <w:sz w:val="24"/>
        <w:szCs w:val="24"/>
        <w:u w:val="single"/>
      </w:rPr>
    </w:lvl>
    <w:lvl w:ilvl="1" w:tplc="7040E408">
      <w:start w:val="1"/>
      <w:numFmt w:val="decimal"/>
      <w:lvlText w:val="(%2)"/>
      <w:lvlJc w:val="left"/>
      <w:pPr>
        <w:ind w:left="11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9001B">
      <w:start w:val="1"/>
      <w:numFmt w:val="lowerRoman"/>
      <w:lvlText w:val="%3."/>
      <w:lvlJc w:val="right"/>
      <w:pPr>
        <w:ind w:left="1827" w:hanging="180"/>
      </w:pPr>
    </w:lvl>
    <w:lvl w:ilvl="3" w:tplc="1B84FC60">
      <w:start w:val="1"/>
      <w:numFmt w:val="lowerLetter"/>
      <w:lvlText w:val="(%4)"/>
      <w:lvlJc w:val="left"/>
      <w:pPr>
        <w:ind w:left="2547" w:hanging="360"/>
      </w:pPr>
      <w:rPr>
        <w:rFonts w:hint="default"/>
        <w:sz w:val="24"/>
        <w:szCs w:val="24"/>
      </w:rPr>
    </w:lvl>
    <w:lvl w:ilvl="4" w:tplc="34090019" w:tentative="1">
      <w:start w:val="1"/>
      <w:numFmt w:val="lowerLetter"/>
      <w:lvlText w:val="%5."/>
      <w:lvlJc w:val="left"/>
      <w:pPr>
        <w:ind w:left="3267" w:hanging="360"/>
      </w:pPr>
    </w:lvl>
    <w:lvl w:ilvl="5" w:tplc="3409001B" w:tentative="1">
      <w:start w:val="1"/>
      <w:numFmt w:val="lowerRoman"/>
      <w:lvlText w:val="%6."/>
      <w:lvlJc w:val="right"/>
      <w:pPr>
        <w:ind w:left="3987" w:hanging="180"/>
      </w:pPr>
    </w:lvl>
    <w:lvl w:ilvl="6" w:tplc="3409000F" w:tentative="1">
      <w:start w:val="1"/>
      <w:numFmt w:val="decimal"/>
      <w:lvlText w:val="%7."/>
      <w:lvlJc w:val="left"/>
      <w:pPr>
        <w:ind w:left="4707" w:hanging="360"/>
      </w:pPr>
    </w:lvl>
    <w:lvl w:ilvl="7" w:tplc="34090019" w:tentative="1">
      <w:start w:val="1"/>
      <w:numFmt w:val="lowerLetter"/>
      <w:lvlText w:val="%8."/>
      <w:lvlJc w:val="left"/>
      <w:pPr>
        <w:ind w:left="5427" w:hanging="360"/>
      </w:pPr>
    </w:lvl>
    <w:lvl w:ilvl="8" w:tplc="3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2" w15:restartNumberingAfterBreak="0">
    <w:nsid w:val="1B8031F1"/>
    <w:multiLevelType w:val="hybridMultilevel"/>
    <w:tmpl w:val="3EF0DCDC"/>
    <w:lvl w:ilvl="0" w:tplc="92C893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EFFB6">
      <w:start w:val="19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4C5A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A879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AB3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87BFE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233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2BBF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2211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006372"/>
    <w:multiLevelType w:val="hybridMultilevel"/>
    <w:tmpl w:val="92D43ADA"/>
    <w:lvl w:ilvl="0" w:tplc="F49CC258">
      <w:start w:val="1"/>
      <w:numFmt w:val="lowerLetter"/>
      <w:lvlText w:val="%1."/>
      <w:lvlJc w:val="left"/>
      <w:pPr>
        <w:ind w:left="1545" w:hanging="361"/>
      </w:pPr>
      <w:rPr>
        <w:rFonts w:hint="default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8E2DE7"/>
    <w:multiLevelType w:val="hybridMultilevel"/>
    <w:tmpl w:val="6D1C25BC"/>
    <w:lvl w:ilvl="0" w:tplc="B606B98C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F02BCF"/>
    <w:multiLevelType w:val="hybridMultilevel"/>
    <w:tmpl w:val="BE5C528E"/>
    <w:lvl w:ilvl="0" w:tplc="7EDC585A">
      <w:start w:val="1"/>
      <w:numFmt w:val="decimal"/>
      <w:lvlText w:val="%1.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84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089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22A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025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A47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8B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65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68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0807F6F"/>
    <w:multiLevelType w:val="hybridMultilevel"/>
    <w:tmpl w:val="12022A4C"/>
    <w:lvl w:ilvl="0" w:tplc="0B807D2E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4736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E69B10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6A8F0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E227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C4550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42110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CC1FA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E5DDA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AA2A2A"/>
    <w:multiLevelType w:val="multilevel"/>
    <w:tmpl w:val="3C26F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FF4133"/>
    <w:multiLevelType w:val="hybridMultilevel"/>
    <w:tmpl w:val="BB5C5A88"/>
    <w:lvl w:ilvl="0" w:tplc="0409001B">
      <w:start w:val="1"/>
      <w:numFmt w:val="low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247757"/>
    <w:multiLevelType w:val="multilevel"/>
    <w:tmpl w:val="8EF00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DE14492"/>
    <w:multiLevelType w:val="hybridMultilevel"/>
    <w:tmpl w:val="414A1374"/>
    <w:lvl w:ilvl="0" w:tplc="D1C2BF8A">
      <w:start w:val="1"/>
      <w:numFmt w:val="decimal"/>
      <w:lvlText w:val="%1."/>
      <w:lvlJc w:val="left"/>
      <w:pPr>
        <w:ind w:left="370" w:hanging="370"/>
      </w:pPr>
      <w:rPr>
        <w:rFonts w:ascii="Times New Roman" w:eastAsia="Times New Roman" w:hAnsi="Times New Roman" w:hint="default"/>
        <w:color w:val="auto"/>
        <w:w w:val="100"/>
        <w:sz w:val="24"/>
        <w:szCs w:val="24"/>
      </w:rPr>
    </w:lvl>
    <w:lvl w:ilvl="1" w:tplc="B5342AD6">
      <w:start w:val="1"/>
      <w:numFmt w:val="bullet"/>
      <w:lvlText w:val=""/>
      <w:lvlJc w:val="left"/>
      <w:pPr>
        <w:ind w:left="1088" w:hanging="361"/>
      </w:pPr>
      <w:rPr>
        <w:rFonts w:ascii="Symbol" w:eastAsia="Symbol" w:hAnsi="Symbol" w:hint="default"/>
        <w:w w:val="100"/>
        <w:sz w:val="21"/>
        <w:szCs w:val="21"/>
      </w:rPr>
    </w:lvl>
    <w:lvl w:ilvl="2" w:tplc="979A7738">
      <w:start w:val="1"/>
      <w:numFmt w:val="bullet"/>
      <w:lvlText w:val="•"/>
      <w:lvlJc w:val="left"/>
      <w:pPr>
        <w:ind w:left="2114" w:hanging="361"/>
      </w:pPr>
      <w:rPr>
        <w:rFonts w:hint="default"/>
      </w:rPr>
    </w:lvl>
    <w:lvl w:ilvl="3" w:tplc="24F88204">
      <w:start w:val="1"/>
      <w:numFmt w:val="bullet"/>
      <w:lvlText w:val="•"/>
      <w:lvlJc w:val="left"/>
      <w:pPr>
        <w:ind w:left="3146" w:hanging="361"/>
      </w:pPr>
      <w:rPr>
        <w:rFonts w:hint="default"/>
      </w:rPr>
    </w:lvl>
    <w:lvl w:ilvl="4" w:tplc="4E42B5A0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35EC2BB0">
      <w:start w:val="1"/>
      <w:numFmt w:val="bullet"/>
      <w:lvlText w:val="•"/>
      <w:lvlJc w:val="left"/>
      <w:pPr>
        <w:ind w:left="5210" w:hanging="361"/>
      </w:pPr>
      <w:rPr>
        <w:rFonts w:hint="default"/>
      </w:rPr>
    </w:lvl>
    <w:lvl w:ilvl="6" w:tplc="8064E482">
      <w:start w:val="1"/>
      <w:numFmt w:val="bullet"/>
      <w:lvlText w:val="•"/>
      <w:lvlJc w:val="left"/>
      <w:pPr>
        <w:ind w:left="6242" w:hanging="361"/>
      </w:pPr>
      <w:rPr>
        <w:rFonts w:hint="default"/>
      </w:rPr>
    </w:lvl>
    <w:lvl w:ilvl="7" w:tplc="D2EA0CD0">
      <w:start w:val="1"/>
      <w:numFmt w:val="bullet"/>
      <w:lvlText w:val="•"/>
      <w:lvlJc w:val="left"/>
      <w:pPr>
        <w:ind w:left="7273" w:hanging="361"/>
      </w:pPr>
      <w:rPr>
        <w:rFonts w:hint="default"/>
      </w:rPr>
    </w:lvl>
    <w:lvl w:ilvl="8" w:tplc="E1C8566E">
      <w:start w:val="1"/>
      <w:numFmt w:val="bullet"/>
      <w:lvlText w:val="•"/>
      <w:lvlJc w:val="left"/>
      <w:pPr>
        <w:ind w:left="8305" w:hanging="361"/>
      </w:pPr>
      <w:rPr>
        <w:rFonts w:hint="default"/>
      </w:rPr>
    </w:lvl>
  </w:abstractNum>
  <w:abstractNum w:abstractNumId="21" w15:restartNumberingAfterBreak="0">
    <w:nsid w:val="2E7D3E30"/>
    <w:multiLevelType w:val="multilevel"/>
    <w:tmpl w:val="86D0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27A27CC"/>
    <w:multiLevelType w:val="hybridMultilevel"/>
    <w:tmpl w:val="659A5CC2"/>
    <w:lvl w:ilvl="0" w:tplc="166C8AB8">
      <w:start w:val="1"/>
      <w:numFmt w:val="lowerRoman"/>
      <w:lvlText w:val="(%1)"/>
      <w:lvlJc w:val="left"/>
      <w:pPr>
        <w:ind w:left="244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3168" w:hanging="360"/>
      </w:pPr>
    </w:lvl>
    <w:lvl w:ilvl="2" w:tplc="3409001B" w:tentative="1">
      <w:start w:val="1"/>
      <w:numFmt w:val="lowerRoman"/>
      <w:lvlText w:val="%3."/>
      <w:lvlJc w:val="right"/>
      <w:pPr>
        <w:ind w:left="3888" w:hanging="180"/>
      </w:pPr>
    </w:lvl>
    <w:lvl w:ilvl="3" w:tplc="3409000F" w:tentative="1">
      <w:start w:val="1"/>
      <w:numFmt w:val="decimal"/>
      <w:lvlText w:val="%4."/>
      <w:lvlJc w:val="left"/>
      <w:pPr>
        <w:ind w:left="4608" w:hanging="360"/>
      </w:pPr>
    </w:lvl>
    <w:lvl w:ilvl="4" w:tplc="34090019" w:tentative="1">
      <w:start w:val="1"/>
      <w:numFmt w:val="lowerLetter"/>
      <w:lvlText w:val="%5."/>
      <w:lvlJc w:val="left"/>
      <w:pPr>
        <w:ind w:left="5328" w:hanging="360"/>
      </w:pPr>
    </w:lvl>
    <w:lvl w:ilvl="5" w:tplc="3409001B" w:tentative="1">
      <w:start w:val="1"/>
      <w:numFmt w:val="lowerRoman"/>
      <w:lvlText w:val="%6."/>
      <w:lvlJc w:val="right"/>
      <w:pPr>
        <w:ind w:left="6048" w:hanging="180"/>
      </w:pPr>
    </w:lvl>
    <w:lvl w:ilvl="6" w:tplc="3409000F" w:tentative="1">
      <w:start w:val="1"/>
      <w:numFmt w:val="decimal"/>
      <w:lvlText w:val="%7."/>
      <w:lvlJc w:val="left"/>
      <w:pPr>
        <w:ind w:left="6768" w:hanging="360"/>
      </w:pPr>
    </w:lvl>
    <w:lvl w:ilvl="7" w:tplc="34090019" w:tentative="1">
      <w:start w:val="1"/>
      <w:numFmt w:val="lowerLetter"/>
      <w:lvlText w:val="%8."/>
      <w:lvlJc w:val="left"/>
      <w:pPr>
        <w:ind w:left="7488" w:hanging="360"/>
      </w:pPr>
    </w:lvl>
    <w:lvl w:ilvl="8" w:tplc="3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3" w15:restartNumberingAfterBreak="0">
    <w:nsid w:val="32D37361"/>
    <w:multiLevelType w:val="hybridMultilevel"/>
    <w:tmpl w:val="65748ACC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34F73790"/>
    <w:multiLevelType w:val="multilevel"/>
    <w:tmpl w:val="7E948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548511B"/>
    <w:multiLevelType w:val="hybridMultilevel"/>
    <w:tmpl w:val="6DA26EE6"/>
    <w:lvl w:ilvl="0" w:tplc="07C205C6">
      <w:start w:val="1"/>
      <w:numFmt w:val="bullet"/>
      <w:lvlText w:val="-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ED86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430F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04E8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242C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6E25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CF54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78834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49EE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5D57937"/>
    <w:multiLevelType w:val="multilevel"/>
    <w:tmpl w:val="6A70A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39437B4F"/>
    <w:multiLevelType w:val="hybridMultilevel"/>
    <w:tmpl w:val="BD085FAC"/>
    <w:lvl w:ilvl="0" w:tplc="04090019">
      <w:start w:val="1"/>
      <w:numFmt w:val="lowerLetter"/>
      <w:lvlText w:val="%1."/>
      <w:lvlJc w:val="left"/>
      <w:pPr>
        <w:ind w:left="426" w:hanging="296"/>
      </w:pPr>
      <w:rPr>
        <w:rFonts w:hint="default"/>
        <w:spacing w:val="-1"/>
        <w:w w:val="100"/>
        <w:sz w:val="24"/>
        <w:szCs w:val="24"/>
      </w:rPr>
    </w:lvl>
    <w:lvl w:ilvl="1" w:tplc="5B544350">
      <w:start w:val="1"/>
      <w:numFmt w:val="bullet"/>
      <w:lvlText w:val="•"/>
      <w:lvlJc w:val="left"/>
      <w:pPr>
        <w:ind w:left="1418" w:hanging="296"/>
      </w:pPr>
      <w:rPr>
        <w:rFonts w:hint="default"/>
      </w:rPr>
    </w:lvl>
    <w:lvl w:ilvl="2" w:tplc="C874B91E">
      <w:start w:val="1"/>
      <w:numFmt w:val="bullet"/>
      <w:lvlText w:val="•"/>
      <w:lvlJc w:val="left"/>
      <w:pPr>
        <w:ind w:left="2419" w:hanging="296"/>
      </w:pPr>
      <w:rPr>
        <w:rFonts w:hint="default"/>
      </w:rPr>
    </w:lvl>
    <w:lvl w:ilvl="3" w:tplc="6930F818">
      <w:start w:val="1"/>
      <w:numFmt w:val="bullet"/>
      <w:lvlText w:val="•"/>
      <w:lvlJc w:val="left"/>
      <w:pPr>
        <w:ind w:left="3419" w:hanging="296"/>
      </w:pPr>
      <w:rPr>
        <w:rFonts w:hint="default"/>
      </w:rPr>
    </w:lvl>
    <w:lvl w:ilvl="4" w:tplc="75DCDE66">
      <w:start w:val="1"/>
      <w:numFmt w:val="bullet"/>
      <w:lvlText w:val="•"/>
      <w:lvlJc w:val="left"/>
      <w:pPr>
        <w:ind w:left="4420" w:hanging="296"/>
      </w:pPr>
      <w:rPr>
        <w:rFonts w:hint="default"/>
      </w:rPr>
    </w:lvl>
    <w:lvl w:ilvl="5" w:tplc="6C1277A4">
      <w:start w:val="1"/>
      <w:numFmt w:val="bullet"/>
      <w:lvlText w:val="•"/>
      <w:lvlJc w:val="left"/>
      <w:pPr>
        <w:ind w:left="5421" w:hanging="296"/>
      </w:pPr>
      <w:rPr>
        <w:rFonts w:hint="default"/>
      </w:rPr>
    </w:lvl>
    <w:lvl w:ilvl="6" w:tplc="524CA82E">
      <w:start w:val="1"/>
      <w:numFmt w:val="bullet"/>
      <w:lvlText w:val="•"/>
      <w:lvlJc w:val="left"/>
      <w:pPr>
        <w:ind w:left="6421" w:hanging="296"/>
      </w:pPr>
      <w:rPr>
        <w:rFonts w:hint="default"/>
      </w:rPr>
    </w:lvl>
    <w:lvl w:ilvl="7" w:tplc="6A780A3A">
      <w:start w:val="1"/>
      <w:numFmt w:val="bullet"/>
      <w:lvlText w:val="•"/>
      <w:lvlJc w:val="left"/>
      <w:pPr>
        <w:ind w:left="7422" w:hanging="296"/>
      </w:pPr>
      <w:rPr>
        <w:rFonts w:hint="default"/>
      </w:rPr>
    </w:lvl>
    <w:lvl w:ilvl="8" w:tplc="99745CFE">
      <w:start w:val="1"/>
      <w:numFmt w:val="bullet"/>
      <w:lvlText w:val="•"/>
      <w:lvlJc w:val="left"/>
      <w:pPr>
        <w:ind w:left="8423" w:hanging="296"/>
      </w:pPr>
      <w:rPr>
        <w:rFonts w:hint="default"/>
      </w:rPr>
    </w:lvl>
  </w:abstractNum>
  <w:abstractNum w:abstractNumId="28" w15:restartNumberingAfterBreak="0">
    <w:nsid w:val="39BD4404"/>
    <w:multiLevelType w:val="hybridMultilevel"/>
    <w:tmpl w:val="6FBCFC34"/>
    <w:lvl w:ilvl="0" w:tplc="F418CE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FCC568">
      <w:start w:val="1"/>
      <w:numFmt w:val="decimal"/>
      <w:lvlText w:val="(%2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4EC5E">
      <w:start w:val="1"/>
      <w:numFmt w:val="lowerRoman"/>
      <w:lvlText w:val="%3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A68E62">
      <w:start w:val="1"/>
      <w:numFmt w:val="decimal"/>
      <w:lvlText w:val="%4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5E22AC">
      <w:start w:val="1"/>
      <w:numFmt w:val="lowerLetter"/>
      <w:lvlText w:val="%5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24582">
      <w:start w:val="1"/>
      <w:numFmt w:val="lowerRoman"/>
      <w:lvlText w:val="%6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F86FAE">
      <w:start w:val="1"/>
      <w:numFmt w:val="decimal"/>
      <w:lvlText w:val="%7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E41F36">
      <w:start w:val="1"/>
      <w:numFmt w:val="lowerLetter"/>
      <w:lvlText w:val="%8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7CE806">
      <w:start w:val="1"/>
      <w:numFmt w:val="lowerRoman"/>
      <w:lvlText w:val="%9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B014F85"/>
    <w:multiLevelType w:val="multilevel"/>
    <w:tmpl w:val="84EA8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D923974"/>
    <w:multiLevelType w:val="hybridMultilevel"/>
    <w:tmpl w:val="CD8AC760"/>
    <w:lvl w:ilvl="0" w:tplc="66A2C86C">
      <w:start w:val="1"/>
      <w:numFmt w:val="bullet"/>
      <w:lvlText w:val="-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E0AC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CD876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6740C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68DB4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0DD3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075EA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49A68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CF652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E754BDC"/>
    <w:multiLevelType w:val="hybridMultilevel"/>
    <w:tmpl w:val="54B4F6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3E664D"/>
    <w:multiLevelType w:val="hybridMultilevel"/>
    <w:tmpl w:val="CD4A22AE"/>
    <w:lvl w:ilvl="0" w:tplc="F992FE4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E23B2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2B00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AB0D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6DEA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E83D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8DAF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85C0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AEFE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523229E"/>
    <w:multiLevelType w:val="hybridMultilevel"/>
    <w:tmpl w:val="8F7E469E"/>
    <w:lvl w:ilvl="0" w:tplc="886612A0">
      <w:start w:val="3"/>
      <w:numFmt w:val="decimal"/>
      <w:lvlText w:val="%1.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E8F0E">
      <w:start w:val="1"/>
      <w:numFmt w:val="upperLetter"/>
      <w:lvlText w:val="%2.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6B8E4">
      <w:start w:val="1"/>
      <w:numFmt w:val="lowerRoman"/>
      <w:lvlText w:val="%3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627D6">
      <w:start w:val="1"/>
      <w:numFmt w:val="decimal"/>
      <w:lvlText w:val="%4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A0FE2">
      <w:start w:val="1"/>
      <w:numFmt w:val="lowerLetter"/>
      <w:lvlText w:val="%5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8B2FE">
      <w:start w:val="1"/>
      <w:numFmt w:val="lowerRoman"/>
      <w:lvlText w:val="%6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2C330">
      <w:start w:val="1"/>
      <w:numFmt w:val="decimal"/>
      <w:lvlText w:val="%7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67AA4">
      <w:start w:val="1"/>
      <w:numFmt w:val="lowerLetter"/>
      <w:lvlText w:val="%8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E46C8">
      <w:start w:val="1"/>
      <w:numFmt w:val="lowerRoman"/>
      <w:lvlText w:val="%9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6B97360"/>
    <w:multiLevelType w:val="multilevel"/>
    <w:tmpl w:val="90C45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488C715E"/>
    <w:multiLevelType w:val="hybridMultilevel"/>
    <w:tmpl w:val="026C5D98"/>
    <w:lvl w:ilvl="0" w:tplc="76AAB300">
      <w:start w:val="1"/>
      <w:numFmt w:val="lowerLetter"/>
      <w:lvlText w:val="(%1)"/>
      <w:lvlJc w:val="left"/>
      <w:pPr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2143FE"/>
    <w:multiLevelType w:val="hybridMultilevel"/>
    <w:tmpl w:val="0F826482"/>
    <w:lvl w:ilvl="0" w:tplc="5F20AE40">
      <w:start w:val="1"/>
      <w:numFmt w:val="lowerRoman"/>
      <w:lvlText w:val="(%1)"/>
      <w:lvlJc w:val="left"/>
      <w:pPr>
        <w:ind w:left="21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2902" w:hanging="360"/>
      </w:pPr>
    </w:lvl>
    <w:lvl w:ilvl="2" w:tplc="3409001B" w:tentative="1">
      <w:start w:val="1"/>
      <w:numFmt w:val="lowerRoman"/>
      <w:lvlText w:val="%3."/>
      <w:lvlJc w:val="right"/>
      <w:pPr>
        <w:ind w:left="3622" w:hanging="180"/>
      </w:pPr>
    </w:lvl>
    <w:lvl w:ilvl="3" w:tplc="3409000F" w:tentative="1">
      <w:start w:val="1"/>
      <w:numFmt w:val="decimal"/>
      <w:lvlText w:val="%4."/>
      <w:lvlJc w:val="left"/>
      <w:pPr>
        <w:ind w:left="4342" w:hanging="360"/>
      </w:pPr>
    </w:lvl>
    <w:lvl w:ilvl="4" w:tplc="34090019" w:tentative="1">
      <w:start w:val="1"/>
      <w:numFmt w:val="lowerLetter"/>
      <w:lvlText w:val="%5."/>
      <w:lvlJc w:val="left"/>
      <w:pPr>
        <w:ind w:left="5062" w:hanging="360"/>
      </w:pPr>
    </w:lvl>
    <w:lvl w:ilvl="5" w:tplc="3409001B" w:tentative="1">
      <w:start w:val="1"/>
      <w:numFmt w:val="lowerRoman"/>
      <w:lvlText w:val="%6."/>
      <w:lvlJc w:val="right"/>
      <w:pPr>
        <w:ind w:left="5782" w:hanging="180"/>
      </w:pPr>
    </w:lvl>
    <w:lvl w:ilvl="6" w:tplc="3409000F" w:tentative="1">
      <w:start w:val="1"/>
      <w:numFmt w:val="decimal"/>
      <w:lvlText w:val="%7."/>
      <w:lvlJc w:val="left"/>
      <w:pPr>
        <w:ind w:left="6502" w:hanging="360"/>
      </w:pPr>
    </w:lvl>
    <w:lvl w:ilvl="7" w:tplc="34090019" w:tentative="1">
      <w:start w:val="1"/>
      <w:numFmt w:val="lowerLetter"/>
      <w:lvlText w:val="%8."/>
      <w:lvlJc w:val="left"/>
      <w:pPr>
        <w:ind w:left="7222" w:hanging="360"/>
      </w:pPr>
    </w:lvl>
    <w:lvl w:ilvl="8" w:tplc="34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37" w15:restartNumberingAfterBreak="0">
    <w:nsid w:val="4B23405D"/>
    <w:multiLevelType w:val="hybridMultilevel"/>
    <w:tmpl w:val="3B64B95C"/>
    <w:lvl w:ilvl="0" w:tplc="15384F4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A314A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B0B764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78D4C158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402059"/>
    <w:multiLevelType w:val="hybridMultilevel"/>
    <w:tmpl w:val="55EA8DBA"/>
    <w:lvl w:ilvl="0" w:tplc="7D8269F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ED33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6434A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AB58C">
      <w:start w:val="1"/>
      <w:numFmt w:val="bullet"/>
      <w:lvlText w:val="•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21B54">
      <w:start w:val="1"/>
      <w:numFmt w:val="bullet"/>
      <w:lvlText w:val="o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8AF0E">
      <w:start w:val="1"/>
      <w:numFmt w:val="bullet"/>
      <w:lvlText w:val="▪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40D7C">
      <w:start w:val="1"/>
      <w:numFmt w:val="bullet"/>
      <w:lvlText w:val="•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C356E">
      <w:start w:val="1"/>
      <w:numFmt w:val="bullet"/>
      <w:lvlText w:val="o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29CAA">
      <w:start w:val="1"/>
      <w:numFmt w:val="bullet"/>
      <w:lvlText w:val="▪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C3F41F1"/>
    <w:multiLevelType w:val="hybridMultilevel"/>
    <w:tmpl w:val="12FED99E"/>
    <w:lvl w:ilvl="0" w:tplc="0C9C0570">
      <w:start w:val="6"/>
      <w:numFmt w:val="decimal"/>
      <w:lvlText w:val="%1."/>
      <w:lvlJc w:val="left"/>
      <w:pPr>
        <w:ind w:left="392" w:hanging="360"/>
      </w:pPr>
      <w:rPr>
        <w:rFonts w:hint="default"/>
        <w:sz w:val="24"/>
        <w:szCs w:val="24"/>
        <w:u w:val="single"/>
      </w:rPr>
    </w:lvl>
    <w:lvl w:ilvl="1" w:tplc="34090019">
      <w:start w:val="1"/>
      <w:numFmt w:val="lowerLetter"/>
      <w:lvlText w:val="%2."/>
      <w:lvlJc w:val="left"/>
      <w:pPr>
        <w:ind w:left="1112" w:hanging="360"/>
      </w:pPr>
    </w:lvl>
    <w:lvl w:ilvl="2" w:tplc="3409001B" w:tentative="1">
      <w:start w:val="1"/>
      <w:numFmt w:val="lowerRoman"/>
      <w:lvlText w:val="%3."/>
      <w:lvlJc w:val="right"/>
      <w:pPr>
        <w:ind w:left="1832" w:hanging="180"/>
      </w:pPr>
    </w:lvl>
    <w:lvl w:ilvl="3" w:tplc="3409000F" w:tentative="1">
      <w:start w:val="1"/>
      <w:numFmt w:val="decimal"/>
      <w:lvlText w:val="%4."/>
      <w:lvlJc w:val="left"/>
      <w:pPr>
        <w:ind w:left="2552" w:hanging="360"/>
      </w:pPr>
    </w:lvl>
    <w:lvl w:ilvl="4" w:tplc="34090019" w:tentative="1">
      <w:start w:val="1"/>
      <w:numFmt w:val="lowerLetter"/>
      <w:lvlText w:val="%5."/>
      <w:lvlJc w:val="left"/>
      <w:pPr>
        <w:ind w:left="3272" w:hanging="360"/>
      </w:pPr>
    </w:lvl>
    <w:lvl w:ilvl="5" w:tplc="3409001B" w:tentative="1">
      <w:start w:val="1"/>
      <w:numFmt w:val="lowerRoman"/>
      <w:lvlText w:val="%6."/>
      <w:lvlJc w:val="right"/>
      <w:pPr>
        <w:ind w:left="3992" w:hanging="180"/>
      </w:pPr>
    </w:lvl>
    <w:lvl w:ilvl="6" w:tplc="3409000F" w:tentative="1">
      <w:start w:val="1"/>
      <w:numFmt w:val="decimal"/>
      <w:lvlText w:val="%7."/>
      <w:lvlJc w:val="left"/>
      <w:pPr>
        <w:ind w:left="4712" w:hanging="360"/>
      </w:pPr>
    </w:lvl>
    <w:lvl w:ilvl="7" w:tplc="34090019" w:tentative="1">
      <w:start w:val="1"/>
      <w:numFmt w:val="lowerLetter"/>
      <w:lvlText w:val="%8."/>
      <w:lvlJc w:val="left"/>
      <w:pPr>
        <w:ind w:left="5432" w:hanging="360"/>
      </w:pPr>
    </w:lvl>
    <w:lvl w:ilvl="8" w:tplc="3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0" w15:restartNumberingAfterBreak="0">
    <w:nsid w:val="4F856AEA"/>
    <w:multiLevelType w:val="hybridMultilevel"/>
    <w:tmpl w:val="BCA6C0D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4FBF0E09"/>
    <w:multiLevelType w:val="multilevel"/>
    <w:tmpl w:val="26CE2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5681674A"/>
    <w:multiLevelType w:val="hybridMultilevel"/>
    <w:tmpl w:val="B19E7D32"/>
    <w:lvl w:ilvl="0" w:tplc="66A093E0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E2D4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0865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06CA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E11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ECB8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8031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CE7AA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E107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C0A3C18"/>
    <w:multiLevelType w:val="hybridMultilevel"/>
    <w:tmpl w:val="35648F9E"/>
    <w:lvl w:ilvl="0" w:tplc="1540BFAC">
      <w:start w:val="1"/>
      <w:numFmt w:val="bullet"/>
      <w:lvlText w:val="-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63C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0E7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CFE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EF2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657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6CE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860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CD6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C4E5314"/>
    <w:multiLevelType w:val="hybridMultilevel"/>
    <w:tmpl w:val="F13E674A"/>
    <w:lvl w:ilvl="0" w:tplc="EDFED4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6F016">
      <w:start w:val="1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CA93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647D6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04398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A5AC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CC4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6D9F8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49E6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EF811DA"/>
    <w:multiLevelType w:val="hybridMultilevel"/>
    <w:tmpl w:val="7BAE1DE8"/>
    <w:lvl w:ilvl="0" w:tplc="5F4A13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202BF5"/>
    <w:multiLevelType w:val="hybridMultilevel"/>
    <w:tmpl w:val="1F52000E"/>
    <w:lvl w:ilvl="0" w:tplc="97309C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EEF1C">
      <w:start w:val="7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23D44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C8B60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4E95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24FBA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08E3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C952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E3DC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1E67EE3"/>
    <w:multiLevelType w:val="hybridMultilevel"/>
    <w:tmpl w:val="5DF02306"/>
    <w:lvl w:ilvl="0" w:tplc="28CED4F6">
      <w:start w:val="1"/>
      <w:numFmt w:val="decimal"/>
      <w:lvlText w:val="%1.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83002">
      <w:start w:val="1"/>
      <w:numFmt w:val="decimal"/>
      <w:lvlText w:val="(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CB4D2">
      <w:start w:val="1"/>
      <w:numFmt w:val="lowerRoman"/>
      <w:lvlText w:val="%3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FA2322">
      <w:start w:val="1"/>
      <w:numFmt w:val="decimal"/>
      <w:lvlText w:val="%4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220414">
      <w:start w:val="1"/>
      <w:numFmt w:val="lowerLetter"/>
      <w:lvlText w:val="%5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163408">
      <w:start w:val="1"/>
      <w:numFmt w:val="lowerRoman"/>
      <w:lvlText w:val="%6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4A0F30">
      <w:start w:val="1"/>
      <w:numFmt w:val="decimal"/>
      <w:lvlText w:val="%7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72DB34">
      <w:start w:val="1"/>
      <w:numFmt w:val="lowerLetter"/>
      <w:lvlText w:val="%8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8EDDCC">
      <w:start w:val="1"/>
      <w:numFmt w:val="lowerRoman"/>
      <w:lvlText w:val="%9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307445D"/>
    <w:multiLevelType w:val="hybridMultilevel"/>
    <w:tmpl w:val="DA6E4424"/>
    <w:lvl w:ilvl="0" w:tplc="ABEE68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AA0A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040F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6603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CED5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EB69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CF9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A307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6AB9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539145E"/>
    <w:multiLevelType w:val="hybridMultilevel"/>
    <w:tmpl w:val="03E252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6BF6CA3"/>
    <w:multiLevelType w:val="hybridMultilevel"/>
    <w:tmpl w:val="E0C8FE4C"/>
    <w:lvl w:ilvl="0" w:tplc="2D42C63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8F02A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493A8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6266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4992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CC784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E6AC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2E88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0042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6EF34F7"/>
    <w:multiLevelType w:val="hybridMultilevel"/>
    <w:tmpl w:val="59C680DA"/>
    <w:lvl w:ilvl="0" w:tplc="AA1204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C09B4">
      <w:start w:val="1"/>
      <w:numFmt w:val="lowerLetter"/>
      <w:lvlText w:val="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21ED0">
      <w:start w:val="1"/>
      <w:numFmt w:val="lowerLetter"/>
      <w:lvlRestart w:val="0"/>
      <w:lvlText w:val="(%3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A511C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00056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0CC96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789790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A17C0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E7740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808376B"/>
    <w:multiLevelType w:val="multilevel"/>
    <w:tmpl w:val="E92A7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68554474"/>
    <w:multiLevelType w:val="hybridMultilevel"/>
    <w:tmpl w:val="CE449D0E"/>
    <w:lvl w:ilvl="0" w:tplc="C5C013F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6900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CD89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26B0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6FB9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ED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CBDB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83CD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4F0D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BAC7107"/>
    <w:multiLevelType w:val="hybridMultilevel"/>
    <w:tmpl w:val="CC36D38E"/>
    <w:lvl w:ilvl="0" w:tplc="83F00A3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A77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0FFB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433C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0EB6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6E24E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429F6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8C3CC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66990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C717ED9"/>
    <w:multiLevelType w:val="hybridMultilevel"/>
    <w:tmpl w:val="375C403E"/>
    <w:lvl w:ilvl="0" w:tplc="DE54DE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3278">
      <w:start w:val="1"/>
      <w:numFmt w:val="lowerLetter"/>
      <w:lvlText w:val="%2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242F6">
      <w:start w:val="1"/>
      <w:numFmt w:val="lowerRoman"/>
      <w:lvlText w:val="%3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E75AC">
      <w:start w:val="1"/>
      <w:numFmt w:val="decimal"/>
      <w:lvlText w:val="%4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F690">
      <w:start w:val="1"/>
      <w:numFmt w:val="lowerLetter"/>
      <w:lvlRestart w:val="0"/>
      <w:lvlText w:val="(%5)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0BC9A">
      <w:start w:val="1"/>
      <w:numFmt w:val="lowerRoman"/>
      <w:lvlText w:val="%6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E7EC2">
      <w:start w:val="1"/>
      <w:numFmt w:val="decimal"/>
      <w:lvlText w:val="%7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2A0AE">
      <w:start w:val="1"/>
      <w:numFmt w:val="lowerLetter"/>
      <w:lvlText w:val="%8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046D0">
      <w:start w:val="1"/>
      <w:numFmt w:val="lowerRoman"/>
      <w:lvlText w:val="%9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D731D64"/>
    <w:multiLevelType w:val="hybridMultilevel"/>
    <w:tmpl w:val="5072B8CA"/>
    <w:lvl w:ilvl="0" w:tplc="10306836">
      <w:numFmt w:val="bullet"/>
      <w:lvlText w:val="•"/>
      <w:lvlJc w:val="left"/>
      <w:pPr>
        <w:ind w:left="720" w:hanging="360"/>
      </w:pPr>
      <w:rPr>
        <w:rFonts w:ascii="Calibri" w:eastAsia="MS Mincho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BF69B1"/>
    <w:multiLevelType w:val="hybridMultilevel"/>
    <w:tmpl w:val="86C4930E"/>
    <w:lvl w:ilvl="0" w:tplc="7F4AD14C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E29AE578">
      <w:start w:val="1"/>
      <w:numFmt w:val="decimal"/>
      <w:lvlText w:val="(%2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7CD426">
      <w:start w:val="1"/>
      <w:numFmt w:val="lowerLetter"/>
      <w:lvlText w:val="(%3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D8E12E">
      <w:start w:val="1"/>
      <w:numFmt w:val="decimal"/>
      <w:lvlText w:val="%4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6B390">
      <w:start w:val="1"/>
      <w:numFmt w:val="lowerLetter"/>
      <w:lvlText w:val="%5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EBD60">
      <w:start w:val="1"/>
      <w:numFmt w:val="lowerRoman"/>
      <w:lvlText w:val="%6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864550">
      <w:start w:val="1"/>
      <w:numFmt w:val="decimal"/>
      <w:lvlText w:val="%7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70BDF4">
      <w:start w:val="1"/>
      <w:numFmt w:val="lowerLetter"/>
      <w:lvlText w:val="%8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C5908">
      <w:start w:val="1"/>
      <w:numFmt w:val="lowerRoman"/>
      <w:lvlText w:val="%9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F626005"/>
    <w:multiLevelType w:val="hybridMultilevel"/>
    <w:tmpl w:val="C2A84482"/>
    <w:lvl w:ilvl="0" w:tplc="BC9642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8043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64BD8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87C1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0F4DE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4FBD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8EFCE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08C3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C1DB2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FBA7579"/>
    <w:multiLevelType w:val="multilevel"/>
    <w:tmpl w:val="5726B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71871AA6"/>
    <w:multiLevelType w:val="multilevel"/>
    <w:tmpl w:val="E3385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7654425E"/>
    <w:multiLevelType w:val="multilevel"/>
    <w:tmpl w:val="256AC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78703C2E"/>
    <w:multiLevelType w:val="multilevel"/>
    <w:tmpl w:val="7CC64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79F920B7"/>
    <w:multiLevelType w:val="hybridMultilevel"/>
    <w:tmpl w:val="EA5688B0"/>
    <w:lvl w:ilvl="0" w:tplc="EDD0C740">
      <w:start w:val="1"/>
      <w:numFmt w:val="decimal"/>
      <w:lvlText w:val="(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E4702">
      <w:start w:val="1"/>
      <w:numFmt w:val="lowerLetter"/>
      <w:lvlText w:val="(%2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046B6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A83148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8424C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6451C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E8CB24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AADE88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889824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D0B641E"/>
    <w:multiLevelType w:val="hybridMultilevel"/>
    <w:tmpl w:val="31526388"/>
    <w:lvl w:ilvl="0" w:tplc="CD76DB9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A0F5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6A66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A13D4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23F92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ACCF8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2B8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04B1C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A27D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9203661">
    <w:abstractNumId w:val="15"/>
  </w:num>
  <w:num w:numId="2" w16cid:durableId="469516322">
    <w:abstractNumId w:val="33"/>
  </w:num>
  <w:num w:numId="3" w16cid:durableId="38363822">
    <w:abstractNumId w:val="51"/>
  </w:num>
  <w:num w:numId="4" w16cid:durableId="664015367">
    <w:abstractNumId w:val="9"/>
  </w:num>
  <w:num w:numId="5" w16cid:durableId="536741147">
    <w:abstractNumId w:val="55"/>
  </w:num>
  <w:num w:numId="6" w16cid:durableId="506216796">
    <w:abstractNumId w:val="2"/>
  </w:num>
  <w:num w:numId="7" w16cid:durableId="1994988162">
    <w:abstractNumId w:val="30"/>
  </w:num>
  <w:num w:numId="8" w16cid:durableId="954557793">
    <w:abstractNumId w:val="25"/>
  </w:num>
  <w:num w:numId="9" w16cid:durableId="507520734">
    <w:abstractNumId w:val="43"/>
  </w:num>
  <w:num w:numId="10" w16cid:durableId="793602448">
    <w:abstractNumId w:val="4"/>
  </w:num>
  <w:num w:numId="11" w16cid:durableId="1471628558">
    <w:abstractNumId w:val="0"/>
  </w:num>
  <w:num w:numId="12" w16cid:durableId="113057494">
    <w:abstractNumId w:val="6"/>
  </w:num>
  <w:num w:numId="13" w16cid:durableId="1324122028">
    <w:abstractNumId w:val="54"/>
  </w:num>
  <w:num w:numId="14" w16cid:durableId="625041014">
    <w:abstractNumId w:val="16"/>
  </w:num>
  <w:num w:numId="15" w16cid:durableId="1753547450">
    <w:abstractNumId w:val="42"/>
  </w:num>
  <w:num w:numId="16" w16cid:durableId="1758088348">
    <w:abstractNumId w:val="12"/>
  </w:num>
  <w:num w:numId="17" w16cid:durableId="840895390">
    <w:abstractNumId w:val="58"/>
  </w:num>
  <w:num w:numId="18" w16cid:durableId="1234394147">
    <w:abstractNumId w:val="44"/>
  </w:num>
  <w:num w:numId="19" w16cid:durableId="1331905739">
    <w:abstractNumId w:val="46"/>
  </w:num>
  <w:num w:numId="20" w16cid:durableId="1108506668">
    <w:abstractNumId w:val="64"/>
  </w:num>
  <w:num w:numId="21" w16cid:durableId="650989082">
    <w:abstractNumId w:val="53"/>
  </w:num>
  <w:num w:numId="22" w16cid:durableId="1177039465">
    <w:abstractNumId w:val="32"/>
  </w:num>
  <w:num w:numId="23" w16cid:durableId="807630476">
    <w:abstractNumId w:val="5"/>
  </w:num>
  <w:num w:numId="24" w16cid:durableId="1045452322">
    <w:abstractNumId w:val="50"/>
  </w:num>
  <w:num w:numId="25" w16cid:durableId="823859363">
    <w:abstractNumId w:val="3"/>
  </w:num>
  <w:num w:numId="26" w16cid:durableId="2003511501">
    <w:abstractNumId w:val="38"/>
  </w:num>
  <w:num w:numId="27" w16cid:durableId="2029596584">
    <w:abstractNumId w:val="48"/>
  </w:num>
  <w:num w:numId="28" w16cid:durableId="2070684874">
    <w:abstractNumId w:val="57"/>
  </w:num>
  <w:num w:numId="29" w16cid:durableId="1107970439">
    <w:abstractNumId w:val="63"/>
  </w:num>
  <w:num w:numId="30" w16cid:durableId="871921828">
    <w:abstractNumId w:val="47"/>
  </w:num>
  <w:num w:numId="31" w16cid:durableId="1235507631">
    <w:abstractNumId w:val="28"/>
  </w:num>
  <w:num w:numId="32" w16cid:durableId="1977492727">
    <w:abstractNumId w:val="11"/>
  </w:num>
  <w:num w:numId="33" w16cid:durableId="1597132390">
    <w:abstractNumId w:val="22"/>
  </w:num>
  <w:num w:numId="34" w16cid:durableId="1782146608">
    <w:abstractNumId w:val="36"/>
  </w:num>
  <w:num w:numId="35" w16cid:durableId="328868466">
    <w:abstractNumId w:val="39"/>
  </w:num>
  <w:num w:numId="36" w16cid:durableId="322978619">
    <w:abstractNumId w:val="37"/>
  </w:num>
  <w:num w:numId="37" w16cid:durableId="1789811541">
    <w:abstractNumId w:val="35"/>
  </w:num>
  <w:num w:numId="38" w16cid:durableId="1509444441">
    <w:abstractNumId w:val="49"/>
  </w:num>
  <w:num w:numId="39" w16cid:durableId="916089317">
    <w:abstractNumId w:val="14"/>
  </w:num>
  <w:num w:numId="40" w16cid:durableId="1985238869">
    <w:abstractNumId w:val="20"/>
  </w:num>
  <w:num w:numId="41" w16cid:durableId="836657527">
    <w:abstractNumId w:val="13"/>
  </w:num>
  <w:num w:numId="42" w16cid:durableId="60832911">
    <w:abstractNumId w:val="27"/>
  </w:num>
  <w:num w:numId="43" w16cid:durableId="806119905">
    <w:abstractNumId w:val="40"/>
  </w:num>
  <w:num w:numId="44" w16cid:durableId="1322395408">
    <w:abstractNumId w:val="23"/>
  </w:num>
  <w:num w:numId="45" w16cid:durableId="951742218">
    <w:abstractNumId w:val="52"/>
  </w:num>
  <w:num w:numId="46" w16cid:durableId="1256934141">
    <w:abstractNumId w:val="29"/>
  </w:num>
  <w:num w:numId="47" w16cid:durableId="229190826">
    <w:abstractNumId w:val="21"/>
  </w:num>
  <w:num w:numId="48" w16cid:durableId="1903059672">
    <w:abstractNumId w:val="1"/>
  </w:num>
  <w:num w:numId="49" w16cid:durableId="1099716624">
    <w:abstractNumId w:val="34"/>
  </w:num>
  <w:num w:numId="50" w16cid:durableId="239605259">
    <w:abstractNumId w:val="19"/>
  </w:num>
  <w:num w:numId="51" w16cid:durableId="651719809">
    <w:abstractNumId w:val="60"/>
  </w:num>
  <w:num w:numId="52" w16cid:durableId="2061198689">
    <w:abstractNumId w:val="62"/>
  </w:num>
  <w:num w:numId="53" w16cid:durableId="1480226079">
    <w:abstractNumId w:val="59"/>
  </w:num>
  <w:num w:numId="54" w16cid:durableId="1086879322">
    <w:abstractNumId w:val="17"/>
  </w:num>
  <w:num w:numId="55" w16cid:durableId="1247423055">
    <w:abstractNumId w:val="61"/>
  </w:num>
  <w:num w:numId="56" w16cid:durableId="262302476">
    <w:abstractNumId w:val="26"/>
  </w:num>
  <w:num w:numId="57" w16cid:durableId="74473690">
    <w:abstractNumId w:val="10"/>
  </w:num>
  <w:num w:numId="58" w16cid:durableId="551890264">
    <w:abstractNumId w:val="41"/>
  </w:num>
  <w:num w:numId="59" w16cid:durableId="500704785">
    <w:abstractNumId w:val="24"/>
  </w:num>
  <w:num w:numId="60" w16cid:durableId="177274884">
    <w:abstractNumId w:val="7"/>
  </w:num>
  <w:num w:numId="61" w16cid:durableId="687874182">
    <w:abstractNumId w:val="18"/>
  </w:num>
  <w:num w:numId="62" w16cid:durableId="876544485">
    <w:abstractNumId w:val="45"/>
  </w:num>
  <w:num w:numId="63" w16cid:durableId="486438553">
    <w:abstractNumId w:val="31"/>
  </w:num>
  <w:num w:numId="64" w16cid:durableId="2039118434">
    <w:abstractNumId w:val="56"/>
  </w:num>
  <w:num w:numId="65" w16cid:durableId="689525592">
    <w:abstractNumId w:val="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028E8"/>
    <w:rsid w:val="0001205B"/>
    <w:rsid w:val="00013B3C"/>
    <w:rsid w:val="000153AD"/>
    <w:rsid w:val="000173DA"/>
    <w:rsid w:val="000202C6"/>
    <w:rsid w:val="00022C3E"/>
    <w:rsid w:val="000232AA"/>
    <w:rsid w:val="0002418F"/>
    <w:rsid w:val="00025E44"/>
    <w:rsid w:val="000265E2"/>
    <w:rsid w:val="0002740C"/>
    <w:rsid w:val="00027A27"/>
    <w:rsid w:val="00030013"/>
    <w:rsid w:val="00031ACB"/>
    <w:rsid w:val="000367D9"/>
    <w:rsid w:val="000379D2"/>
    <w:rsid w:val="00041374"/>
    <w:rsid w:val="0004471B"/>
    <w:rsid w:val="000504CB"/>
    <w:rsid w:val="00050CE0"/>
    <w:rsid w:val="00051EE5"/>
    <w:rsid w:val="0005251C"/>
    <w:rsid w:val="000529C5"/>
    <w:rsid w:val="0005577E"/>
    <w:rsid w:val="0006218B"/>
    <w:rsid w:val="0006218D"/>
    <w:rsid w:val="000647A5"/>
    <w:rsid w:val="00065F35"/>
    <w:rsid w:val="000660C2"/>
    <w:rsid w:val="000704A8"/>
    <w:rsid w:val="00072177"/>
    <w:rsid w:val="00076BD7"/>
    <w:rsid w:val="00077102"/>
    <w:rsid w:val="00081B28"/>
    <w:rsid w:val="000834EC"/>
    <w:rsid w:val="0008361C"/>
    <w:rsid w:val="0008380C"/>
    <w:rsid w:val="00083C0B"/>
    <w:rsid w:val="00084633"/>
    <w:rsid w:val="00091A0B"/>
    <w:rsid w:val="00092141"/>
    <w:rsid w:val="000948F9"/>
    <w:rsid w:val="00095068"/>
    <w:rsid w:val="00096AB0"/>
    <w:rsid w:val="00097E07"/>
    <w:rsid w:val="000A1838"/>
    <w:rsid w:val="000A200E"/>
    <w:rsid w:val="000A64CA"/>
    <w:rsid w:val="000B2BF8"/>
    <w:rsid w:val="000B4EB0"/>
    <w:rsid w:val="000B5B02"/>
    <w:rsid w:val="000B712A"/>
    <w:rsid w:val="000C128A"/>
    <w:rsid w:val="000C153E"/>
    <w:rsid w:val="000C15D8"/>
    <w:rsid w:val="000C4091"/>
    <w:rsid w:val="000C4632"/>
    <w:rsid w:val="000C5782"/>
    <w:rsid w:val="000D1AEF"/>
    <w:rsid w:val="000D2882"/>
    <w:rsid w:val="000D4880"/>
    <w:rsid w:val="000D7768"/>
    <w:rsid w:val="000E2481"/>
    <w:rsid w:val="000E4919"/>
    <w:rsid w:val="000E7D9E"/>
    <w:rsid w:val="000E7EA5"/>
    <w:rsid w:val="000F24F9"/>
    <w:rsid w:val="000F2FA3"/>
    <w:rsid w:val="000F4381"/>
    <w:rsid w:val="000F6362"/>
    <w:rsid w:val="000F7506"/>
    <w:rsid w:val="00100586"/>
    <w:rsid w:val="00100B1E"/>
    <w:rsid w:val="00101045"/>
    <w:rsid w:val="001027EF"/>
    <w:rsid w:val="00102B63"/>
    <w:rsid w:val="00103F2C"/>
    <w:rsid w:val="00104D38"/>
    <w:rsid w:val="00106B89"/>
    <w:rsid w:val="00106BB2"/>
    <w:rsid w:val="00115702"/>
    <w:rsid w:val="00117275"/>
    <w:rsid w:val="0012011D"/>
    <w:rsid w:val="0012035F"/>
    <w:rsid w:val="00121171"/>
    <w:rsid w:val="00121A86"/>
    <w:rsid w:val="001240FF"/>
    <w:rsid w:val="001245C4"/>
    <w:rsid w:val="00124EAF"/>
    <w:rsid w:val="0012771E"/>
    <w:rsid w:val="001302AE"/>
    <w:rsid w:val="00130320"/>
    <w:rsid w:val="001304E5"/>
    <w:rsid w:val="00130E2B"/>
    <w:rsid w:val="00132F2A"/>
    <w:rsid w:val="00133536"/>
    <w:rsid w:val="00134F6A"/>
    <w:rsid w:val="00141502"/>
    <w:rsid w:val="00142571"/>
    <w:rsid w:val="00145E01"/>
    <w:rsid w:val="00146BF9"/>
    <w:rsid w:val="001475F5"/>
    <w:rsid w:val="0015188B"/>
    <w:rsid w:val="001523E3"/>
    <w:rsid w:val="001570D0"/>
    <w:rsid w:val="00160CF9"/>
    <w:rsid w:val="001617AE"/>
    <w:rsid w:val="001625F3"/>
    <w:rsid w:val="00162C89"/>
    <w:rsid w:val="00162E5F"/>
    <w:rsid w:val="001630C7"/>
    <w:rsid w:val="001641FB"/>
    <w:rsid w:val="001654D5"/>
    <w:rsid w:val="0016564E"/>
    <w:rsid w:val="001658E0"/>
    <w:rsid w:val="00166A4A"/>
    <w:rsid w:val="00171E36"/>
    <w:rsid w:val="001735F1"/>
    <w:rsid w:val="001737C4"/>
    <w:rsid w:val="00173EB6"/>
    <w:rsid w:val="00174B55"/>
    <w:rsid w:val="00174DB9"/>
    <w:rsid w:val="00175330"/>
    <w:rsid w:val="00175D0D"/>
    <w:rsid w:val="001768D3"/>
    <w:rsid w:val="0018286B"/>
    <w:rsid w:val="00182D57"/>
    <w:rsid w:val="00184FC7"/>
    <w:rsid w:val="001858A3"/>
    <w:rsid w:val="00187043"/>
    <w:rsid w:val="001871CF"/>
    <w:rsid w:val="001901CC"/>
    <w:rsid w:val="00191234"/>
    <w:rsid w:val="00193D0B"/>
    <w:rsid w:val="00194813"/>
    <w:rsid w:val="00197EE6"/>
    <w:rsid w:val="001A4D80"/>
    <w:rsid w:val="001A5D4E"/>
    <w:rsid w:val="001B0287"/>
    <w:rsid w:val="001C11AC"/>
    <w:rsid w:val="001C18E0"/>
    <w:rsid w:val="001C3D10"/>
    <w:rsid w:val="001C4DCD"/>
    <w:rsid w:val="001C6D75"/>
    <w:rsid w:val="001D1686"/>
    <w:rsid w:val="001E0178"/>
    <w:rsid w:val="001E1757"/>
    <w:rsid w:val="001E4075"/>
    <w:rsid w:val="001E4134"/>
    <w:rsid w:val="001E5929"/>
    <w:rsid w:val="001E5FD1"/>
    <w:rsid w:val="001E71CC"/>
    <w:rsid w:val="001F0AA8"/>
    <w:rsid w:val="001F2C3C"/>
    <w:rsid w:val="001F5443"/>
    <w:rsid w:val="001F735E"/>
    <w:rsid w:val="001F7AE5"/>
    <w:rsid w:val="001F7B7E"/>
    <w:rsid w:val="00201316"/>
    <w:rsid w:val="00202C02"/>
    <w:rsid w:val="002055EB"/>
    <w:rsid w:val="00205884"/>
    <w:rsid w:val="00205CE5"/>
    <w:rsid w:val="00211732"/>
    <w:rsid w:val="00213DC2"/>
    <w:rsid w:val="00215C83"/>
    <w:rsid w:val="0021656F"/>
    <w:rsid w:val="002170D9"/>
    <w:rsid w:val="002179F3"/>
    <w:rsid w:val="0022066A"/>
    <w:rsid w:val="00221583"/>
    <w:rsid w:val="00227094"/>
    <w:rsid w:val="00230BA6"/>
    <w:rsid w:val="00232B3A"/>
    <w:rsid w:val="002333E6"/>
    <w:rsid w:val="002368A8"/>
    <w:rsid w:val="00243076"/>
    <w:rsid w:val="002440AD"/>
    <w:rsid w:val="002476BB"/>
    <w:rsid w:val="00254CE4"/>
    <w:rsid w:val="002564C2"/>
    <w:rsid w:val="00257661"/>
    <w:rsid w:val="00257E4E"/>
    <w:rsid w:val="002607A3"/>
    <w:rsid w:val="0026210D"/>
    <w:rsid w:val="002636D1"/>
    <w:rsid w:val="002641F1"/>
    <w:rsid w:val="002645EE"/>
    <w:rsid w:val="00265625"/>
    <w:rsid w:val="00272ACC"/>
    <w:rsid w:val="00277BF6"/>
    <w:rsid w:val="0028405A"/>
    <w:rsid w:val="002922EC"/>
    <w:rsid w:val="00293966"/>
    <w:rsid w:val="002945F6"/>
    <w:rsid w:val="0029554A"/>
    <w:rsid w:val="00296163"/>
    <w:rsid w:val="00296F9B"/>
    <w:rsid w:val="002A12A6"/>
    <w:rsid w:val="002A1CF1"/>
    <w:rsid w:val="002A2F55"/>
    <w:rsid w:val="002A32DA"/>
    <w:rsid w:val="002A470A"/>
    <w:rsid w:val="002A5309"/>
    <w:rsid w:val="002A55F9"/>
    <w:rsid w:val="002A5A2B"/>
    <w:rsid w:val="002A7195"/>
    <w:rsid w:val="002B131E"/>
    <w:rsid w:val="002B320F"/>
    <w:rsid w:val="002B3618"/>
    <w:rsid w:val="002B672F"/>
    <w:rsid w:val="002B7353"/>
    <w:rsid w:val="002C1EDE"/>
    <w:rsid w:val="002C24EA"/>
    <w:rsid w:val="002C2F98"/>
    <w:rsid w:val="002C72BB"/>
    <w:rsid w:val="002D24D9"/>
    <w:rsid w:val="002D3065"/>
    <w:rsid w:val="002D54BA"/>
    <w:rsid w:val="002D55B1"/>
    <w:rsid w:val="002D762F"/>
    <w:rsid w:val="002E2089"/>
    <w:rsid w:val="002E44E7"/>
    <w:rsid w:val="002E6611"/>
    <w:rsid w:val="002E788F"/>
    <w:rsid w:val="002E7FC8"/>
    <w:rsid w:val="002F0598"/>
    <w:rsid w:val="002F0F9C"/>
    <w:rsid w:val="002F1674"/>
    <w:rsid w:val="002F5330"/>
    <w:rsid w:val="0030026C"/>
    <w:rsid w:val="0030083C"/>
    <w:rsid w:val="00303FC3"/>
    <w:rsid w:val="00310ADF"/>
    <w:rsid w:val="003128C8"/>
    <w:rsid w:val="00312BCE"/>
    <w:rsid w:val="003162C2"/>
    <w:rsid w:val="003163E5"/>
    <w:rsid w:val="0031761D"/>
    <w:rsid w:val="00321065"/>
    <w:rsid w:val="0032299E"/>
    <w:rsid w:val="003263BC"/>
    <w:rsid w:val="00332DDF"/>
    <w:rsid w:val="00333121"/>
    <w:rsid w:val="00335600"/>
    <w:rsid w:val="00335B8B"/>
    <w:rsid w:val="00337D5F"/>
    <w:rsid w:val="00343DFB"/>
    <w:rsid w:val="00343E82"/>
    <w:rsid w:val="00343FDC"/>
    <w:rsid w:val="003509DE"/>
    <w:rsid w:val="00350F48"/>
    <w:rsid w:val="00350FCA"/>
    <w:rsid w:val="00351373"/>
    <w:rsid w:val="00353288"/>
    <w:rsid w:val="00354477"/>
    <w:rsid w:val="00357232"/>
    <w:rsid w:val="003674B2"/>
    <w:rsid w:val="003674D1"/>
    <w:rsid w:val="00367BF7"/>
    <w:rsid w:val="00370D31"/>
    <w:rsid w:val="00373125"/>
    <w:rsid w:val="00384340"/>
    <w:rsid w:val="003877A9"/>
    <w:rsid w:val="00390BDC"/>
    <w:rsid w:val="003935DA"/>
    <w:rsid w:val="003950F9"/>
    <w:rsid w:val="003A2FCD"/>
    <w:rsid w:val="003A5088"/>
    <w:rsid w:val="003B2C17"/>
    <w:rsid w:val="003B3D34"/>
    <w:rsid w:val="003C016B"/>
    <w:rsid w:val="003C01E1"/>
    <w:rsid w:val="003C2F8A"/>
    <w:rsid w:val="003C3DEF"/>
    <w:rsid w:val="003C52F0"/>
    <w:rsid w:val="003D1CF5"/>
    <w:rsid w:val="003D370A"/>
    <w:rsid w:val="003D4832"/>
    <w:rsid w:val="003D6F70"/>
    <w:rsid w:val="003D6F8C"/>
    <w:rsid w:val="003E018F"/>
    <w:rsid w:val="003E114A"/>
    <w:rsid w:val="003E21D3"/>
    <w:rsid w:val="003E36A4"/>
    <w:rsid w:val="003E7C6B"/>
    <w:rsid w:val="003F0484"/>
    <w:rsid w:val="003F2860"/>
    <w:rsid w:val="003F34FF"/>
    <w:rsid w:val="003F3D7C"/>
    <w:rsid w:val="003F59C3"/>
    <w:rsid w:val="003F601E"/>
    <w:rsid w:val="003F60AE"/>
    <w:rsid w:val="003F66A6"/>
    <w:rsid w:val="0040284A"/>
    <w:rsid w:val="0040790D"/>
    <w:rsid w:val="00410E6F"/>
    <w:rsid w:val="00411E61"/>
    <w:rsid w:val="00413EBB"/>
    <w:rsid w:val="00414A92"/>
    <w:rsid w:val="00414EF3"/>
    <w:rsid w:val="004150D4"/>
    <w:rsid w:val="00415B94"/>
    <w:rsid w:val="00420F92"/>
    <w:rsid w:val="00421910"/>
    <w:rsid w:val="0042324B"/>
    <w:rsid w:val="00423F32"/>
    <w:rsid w:val="00425775"/>
    <w:rsid w:val="00426E36"/>
    <w:rsid w:val="00430065"/>
    <w:rsid w:val="0043080A"/>
    <w:rsid w:val="00430E8C"/>
    <w:rsid w:val="00432EAB"/>
    <w:rsid w:val="00437114"/>
    <w:rsid w:val="004376B4"/>
    <w:rsid w:val="00441261"/>
    <w:rsid w:val="00443D62"/>
    <w:rsid w:val="00446F32"/>
    <w:rsid w:val="004470B0"/>
    <w:rsid w:val="00450774"/>
    <w:rsid w:val="00451446"/>
    <w:rsid w:val="00451D1D"/>
    <w:rsid w:val="004529A7"/>
    <w:rsid w:val="004534C9"/>
    <w:rsid w:val="00453788"/>
    <w:rsid w:val="00457C9C"/>
    <w:rsid w:val="004603A2"/>
    <w:rsid w:val="0046235F"/>
    <w:rsid w:val="00463E3F"/>
    <w:rsid w:val="00466A16"/>
    <w:rsid w:val="004674BC"/>
    <w:rsid w:val="00467846"/>
    <w:rsid w:val="00467E05"/>
    <w:rsid w:val="0047355B"/>
    <w:rsid w:val="0048270B"/>
    <w:rsid w:val="004839FE"/>
    <w:rsid w:val="00483C8A"/>
    <w:rsid w:val="00483E35"/>
    <w:rsid w:val="00483EF6"/>
    <w:rsid w:val="00484887"/>
    <w:rsid w:val="00493317"/>
    <w:rsid w:val="00494943"/>
    <w:rsid w:val="004A1119"/>
    <w:rsid w:val="004A1586"/>
    <w:rsid w:val="004A2C11"/>
    <w:rsid w:val="004A2E83"/>
    <w:rsid w:val="004A5DCC"/>
    <w:rsid w:val="004B1F0D"/>
    <w:rsid w:val="004B3E51"/>
    <w:rsid w:val="004B3FEA"/>
    <w:rsid w:val="004B6E4E"/>
    <w:rsid w:val="004C0B4E"/>
    <w:rsid w:val="004C0FE8"/>
    <w:rsid w:val="004C154E"/>
    <w:rsid w:val="004C22C2"/>
    <w:rsid w:val="004C5765"/>
    <w:rsid w:val="004C6960"/>
    <w:rsid w:val="004D043A"/>
    <w:rsid w:val="004D1557"/>
    <w:rsid w:val="004D3872"/>
    <w:rsid w:val="004D4C15"/>
    <w:rsid w:val="004D4EA5"/>
    <w:rsid w:val="004D58A3"/>
    <w:rsid w:val="004D5E01"/>
    <w:rsid w:val="004E1917"/>
    <w:rsid w:val="004E1994"/>
    <w:rsid w:val="004E307B"/>
    <w:rsid w:val="004E3D22"/>
    <w:rsid w:val="004E4305"/>
    <w:rsid w:val="004F0383"/>
    <w:rsid w:val="004F0BF4"/>
    <w:rsid w:val="004F32A0"/>
    <w:rsid w:val="004F59AF"/>
    <w:rsid w:val="00502D16"/>
    <w:rsid w:val="00511EAF"/>
    <w:rsid w:val="00512325"/>
    <w:rsid w:val="00514602"/>
    <w:rsid w:val="00517870"/>
    <w:rsid w:val="005240A6"/>
    <w:rsid w:val="0052488A"/>
    <w:rsid w:val="00531453"/>
    <w:rsid w:val="00532698"/>
    <w:rsid w:val="00533539"/>
    <w:rsid w:val="005363DF"/>
    <w:rsid w:val="00542B64"/>
    <w:rsid w:val="00542F41"/>
    <w:rsid w:val="00543894"/>
    <w:rsid w:val="00544511"/>
    <w:rsid w:val="00546F75"/>
    <w:rsid w:val="00547205"/>
    <w:rsid w:val="005473D3"/>
    <w:rsid w:val="00550101"/>
    <w:rsid w:val="005510B6"/>
    <w:rsid w:val="00551342"/>
    <w:rsid w:val="005526C7"/>
    <w:rsid w:val="00552ACE"/>
    <w:rsid w:val="00553E5A"/>
    <w:rsid w:val="00554989"/>
    <w:rsid w:val="00562C3F"/>
    <w:rsid w:val="0056749C"/>
    <w:rsid w:val="005674FF"/>
    <w:rsid w:val="00567546"/>
    <w:rsid w:val="00567D94"/>
    <w:rsid w:val="005701B4"/>
    <w:rsid w:val="005708FA"/>
    <w:rsid w:val="00572979"/>
    <w:rsid w:val="00574C75"/>
    <w:rsid w:val="00577519"/>
    <w:rsid w:val="0058346B"/>
    <w:rsid w:val="00587704"/>
    <w:rsid w:val="00592C0B"/>
    <w:rsid w:val="00594707"/>
    <w:rsid w:val="005974E1"/>
    <w:rsid w:val="005A3325"/>
    <w:rsid w:val="005A45C2"/>
    <w:rsid w:val="005A71FF"/>
    <w:rsid w:val="005A7BCB"/>
    <w:rsid w:val="005B3487"/>
    <w:rsid w:val="005C3C1B"/>
    <w:rsid w:val="005C6360"/>
    <w:rsid w:val="005D0504"/>
    <w:rsid w:val="005D2598"/>
    <w:rsid w:val="005D291D"/>
    <w:rsid w:val="005D3482"/>
    <w:rsid w:val="005D580D"/>
    <w:rsid w:val="005D695A"/>
    <w:rsid w:val="005E44E0"/>
    <w:rsid w:val="005F1820"/>
    <w:rsid w:val="005F4B0A"/>
    <w:rsid w:val="005F5FD4"/>
    <w:rsid w:val="005F6E60"/>
    <w:rsid w:val="005F7B25"/>
    <w:rsid w:val="0060031B"/>
    <w:rsid w:val="0060531A"/>
    <w:rsid w:val="00605B04"/>
    <w:rsid w:val="006126B2"/>
    <w:rsid w:val="006132BE"/>
    <w:rsid w:val="006135AD"/>
    <w:rsid w:val="006143D5"/>
    <w:rsid w:val="00620D66"/>
    <w:rsid w:val="00620E30"/>
    <w:rsid w:val="00624D73"/>
    <w:rsid w:val="006267A6"/>
    <w:rsid w:val="006323EA"/>
    <w:rsid w:val="006335E8"/>
    <w:rsid w:val="00636044"/>
    <w:rsid w:val="00636E54"/>
    <w:rsid w:val="0063791B"/>
    <w:rsid w:val="00637FAC"/>
    <w:rsid w:val="00640AD9"/>
    <w:rsid w:val="00641AA2"/>
    <w:rsid w:val="00642B06"/>
    <w:rsid w:val="00643323"/>
    <w:rsid w:val="00644E88"/>
    <w:rsid w:val="006454D3"/>
    <w:rsid w:val="00655685"/>
    <w:rsid w:val="00655B1D"/>
    <w:rsid w:val="006563AE"/>
    <w:rsid w:val="00656953"/>
    <w:rsid w:val="006671EC"/>
    <w:rsid w:val="00670BD8"/>
    <w:rsid w:val="006713BA"/>
    <w:rsid w:val="006805D6"/>
    <w:rsid w:val="00680B98"/>
    <w:rsid w:val="0068118C"/>
    <w:rsid w:val="0068324E"/>
    <w:rsid w:val="00683482"/>
    <w:rsid w:val="00683B53"/>
    <w:rsid w:val="00683FD4"/>
    <w:rsid w:val="006842A9"/>
    <w:rsid w:val="006853C1"/>
    <w:rsid w:val="00685F0B"/>
    <w:rsid w:val="00686118"/>
    <w:rsid w:val="00691B97"/>
    <w:rsid w:val="006932DA"/>
    <w:rsid w:val="00693B89"/>
    <w:rsid w:val="00694ED0"/>
    <w:rsid w:val="006972DA"/>
    <w:rsid w:val="00697D43"/>
    <w:rsid w:val="006A0359"/>
    <w:rsid w:val="006A6690"/>
    <w:rsid w:val="006B1A85"/>
    <w:rsid w:val="006B4F3E"/>
    <w:rsid w:val="006C4437"/>
    <w:rsid w:val="006C5019"/>
    <w:rsid w:val="006C52F0"/>
    <w:rsid w:val="006C61F7"/>
    <w:rsid w:val="006C6C59"/>
    <w:rsid w:val="006C79C2"/>
    <w:rsid w:val="006D2C76"/>
    <w:rsid w:val="006D441C"/>
    <w:rsid w:val="006D5D85"/>
    <w:rsid w:val="006D6D75"/>
    <w:rsid w:val="006E0516"/>
    <w:rsid w:val="006E135A"/>
    <w:rsid w:val="006E41F8"/>
    <w:rsid w:val="006E55EE"/>
    <w:rsid w:val="006E6863"/>
    <w:rsid w:val="006E73B1"/>
    <w:rsid w:val="006E75A2"/>
    <w:rsid w:val="006F171C"/>
    <w:rsid w:val="00701C89"/>
    <w:rsid w:val="00702A3B"/>
    <w:rsid w:val="0070452B"/>
    <w:rsid w:val="00706704"/>
    <w:rsid w:val="00706F0F"/>
    <w:rsid w:val="00707006"/>
    <w:rsid w:val="007101DF"/>
    <w:rsid w:val="00710944"/>
    <w:rsid w:val="00710CC4"/>
    <w:rsid w:val="00712C20"/>
    <w:rsid w:val="00712FC7"/>
    <w:rsid w:val="00713476"/>
    <w:rsid w:val="007147D5"/>
    <w:rsid w:val="007153CE"/>
    <w:rsid w:val="007175AB"/>
    <w:rsid w:val="0071762F"/>
    <w:rsid w:val="007176E2"/>
    <w:rsid w:val="0072039F"/>
    <w:rsid w:val="00724D9A"/>
    <w:rsid w:val="00730D35"/>
    <w:rsid w:val="00732307"/>
    <w:rsid w:val="0073314D"/>
    <w:rsid w:val="00734FE1"/>
    <w:rsid w:val="00740B63"/>
    <w:rsid w:val="00742966"/>
    <w:rsid w:val="0074396C"/>
    <w:rsid w:val="007520B6"/>
    <w:rsid w:val="0075352A"/>
    <w:rsid w:val="007543D8"/>
    <w:rsid w:val="00760291"/>
    <w:rsid w:val="00762BF6"/>
    <w:rsid w:val="00766AB8"/>
    <w:rsid w:val="00770C12"/>
    <w:rsid w:val="0077248D"/>
    <w:rsid w:val="00772DD1"/>
    <w:rsid w:val="007828B6"/>
    <w:rsid w:val="00787100"/>
    <w:rsid w:val="00790018"/>
    <w:rsid w:val="00792CFB"/>
    <w:rsid w:val="00793E6C"/>
    <w:rsid w:val="00796263"/>
    <w:rsid w:val="0079627D"/>
    <w:rsid w:val="00796E4A"/>
    <w:rsid w:val="00797B8B"/>
    <w:rsid w:val="007A0BF5"/>
    <w:rsid w:val="007A4C45"/>
    <w:rsid w:val="007A67C2"/>
    <w:rsid w:val="007B0446"/>
    <w:rsid w:val="007B0903"/>
    <w:rsid w:val="007B09F9"/>
    <w:rsid w:val="007B0AED"/>
    <w:rsid w:val="007B0EC6"/>
    <w:rsid w:val="007B1807"/>
    <w:rsid w:val="007B4EEA"/>
    <w:rsid w:val="007B6755"/>
    <w:rsid w:val="007C0E73"/>
    <w:rsid w:val="007C4768"/>
    <w:rsid w:val="007C4A8B"/>
    <w:rsid w:val="007D070B"/>
    <w:rsid w:val="007D0856"/>
    <w:rsid w:val="007D317C"/>
    <w:rsid w:val="007D4B77"/>
    <w:rsid w:val="007E3F94"/>
    <w:rsid w:val="007E50DD"/>
    <w:rsid w:val="007E6ECB"/>
    <w:rsid w:val="007E773F"/>
    <w:rsid w:val="007F0385"/>
    <w:rsid w:val="007F1B44"/>
    <w:rsid w:val="007F2735"/>
    <w:rsid w:val="007F3786"/>
    <w:rsid w:val="007F4819"/>
    <w:rsid w:val="007F6582"/>
    <w:rsid w:val="007F6974"/>
    <w:rsid w:val="00801A2B"/>
    <w:rsid w:val="00804D42"/>
    <w:rsid w:val="0080574D"/>
    <w:rsid w:val="00806176"/>
    <w:rsid w:val="008072F5"/>
    <w:rsid w:val="00811D08"/>
    <w:rsid w:val="008137C4"/>
    <w:rsid w:val="00814988"/>
    <w:rsid w:val="00815417"/>
    <w:rsid w:val="008157F9"/>
    <w:rsid w:val="00815810"/>
    <w:rsid w:val="00815CA4"/>
    <w:rsid w:val="00817B88"/>
    <w:rsid w:val="00817CCA"/>
    <w:rsid w:val="00824B2F"/>
    <w:rsid w:val="00825B90"/>
    <w:rsid w:val="00830DF5"/>
    <w:rsid w:val="00831D13"/>
    <w:rsid w:val="008320F8"/>
    <w:rsid w:val="00833A82"/>
    <w:rsid w:val="0084011E"/>
    <w:rsid w:val="00840A31"/>
    <w:rsid w:val="00846851"/>
    <w:rsid w:val="0085242C"/>
    <w:rsid w:val="00852AB5"/>
    <w:rsid w:val="00853E9C"/>
    <w:rsid w:val="00860989"/>
    <w:rsid w:val="0086141B"/>
    <w:rsid w:val="0086252E"/>
    <w:rsid w:val="00867555"/>
    <w:rsid w:val="00870FC5"/>
    <w:rsid w:val="00873240"/>
    <w:rsid w:val="00880204"/>
    <w:rsid w:val="008832D9"/>
    <w:rsid w:val="00883425"/>
    <w:rsid w:val="00884C91"/>
    <w:rsid w:val="00885C20"/>
    <w:rsid w:val="00887C91"/>
    <w:rsid w:val="008933EC"/>
    <w:rsid w:val="008A01D5"/>
    <w:rsid w:val="008A133A"/>
    <w:rsid w:val="008A1DF5"/>
    <w:rsid w:val="008A26B8"/>
    <w:rsid w:val="008A39A8"/>
    <w:rsid w:val="008A5234"/>
    <w:rsid w:val="008A6396"/>
    <w:rsid w:val="008A6F7A"/>
    <w:rsid w:val="008B4EDE"/>
    <w:rsid w:val="008B501E"/>
    <w:rsid w:val="008B6463"/>
    <w:rsid w:val="008B690F"/>
    <w:rsid w:val="008B691E"/>
    <w:rsid w:val="008B6B7D"/>
    <w:rsid w:val="008C08D0"/>
    <w:rsid w:val="008C09F5"/>
    <w:rsid w:val="008C1EBE"/>
    <w:rsid w:val="008C2C4C"/>
    <w:rsid w:val="008C37B6"/>
    <w:rsid w:val="008C6D92"/>
    <w:rsid w:val="008D06E3"/>
    <w:rsid w:val="008D2C80"/>
    <w:rsid w:val="008D4C73"/>
    <w:rsid w:val="008E0D26"/>
    <w:rsid w:val="008E1091"/>
    <w:rsid w:val="008E1D32"/>
    <w:rsid w:val="008E45A2"/>
    <w:rsid w:val="008F1CB5"/>
    <w:rsid w:val="008F655E"/>
    <w:rsid w:val="00900971"/>
    <w:rsid w:val="00901572"/>
    <w:rsid w:val="009035E6"/>
    <w:rsid w:val="009063B2"/>
    <w:rsid w:val="009073FC"/>
    <w:rsid w:val="00911DF8"/>
    <w:rsid w:val="00912BAB"/>
    <w:rsid w:val="00913B1E"/>
    <w:rsid w:val="00916AD1"/>
    <w:rsid w:val="00917C33"/>
    <w:rsid w:val="009201ED"/>
    <w:rsid w:val="00921C3E"/>
    <w:rsid w:val="00923FC6"/>
    <w:rsid w:val="009241CF"/>
    <w:rsid w:val="00924EFD"/>
    <w:rsid w:val="00926910"/>
    <w:rsid w:val="009272CD"/>
    <w:rsid w:val="0093102F"/>
    <w:rsid w:val="00931909"/>
    <w:rsid w:val="009319BB"/>
    <w:rsid w:val="00931F9D"/>
    <w:rsid w:val="0093753E"/>
    <w:rsid w:val="009423F8"/>
    <w:rsid w:val="00945F28"/>
    <w:rsid w:val="00952D36"/>
    <w:rsid w:val="009563D2"/>
    <w:rsid w:val="0096006A"/>
    <w:rsid w:val="00962A20"/>
    <w:rsid w:val="0096533C"/>
    <w:rsid w:val="009700D9"/>
    <w:rsid w:val="00977FD9"/>
    <w:rsid w:val="0098034E"/>
    <w:rsid w:val="00980A2A"/>
    <w:rsid w:val="00980CE4"/>
    <w:rsid w:val="00980D15"/>
    <w:rsid w:val="009822AD"/>
    <w:rsid w:val="00984304"/>
    <w:rsid w:val="00985457"/>
    <w:rsid w:val="00986429"/>
    <w:rsid w:val="009866BB"/>
    <w:rsid w:val="00986C82"/>
    <w:rsid w:val="00992C2D"/>
    <w:rsid w:val="00993649"/>
    <w:rsid w:val="00993C1A"/>
    <w:rsid w:val="009940EF"/>
    <w:rsid w:val="00994D89"/>
    <w:rsid w:val="00994DB6"/>
    <w:rsid w:val="009A001C"/>
    <w:rsid w:val="009A129D"/>
    <w:rsid w:val="009A35CC"/>
    <w:rsid w:val="009A3FE2"/>
    <w:rsid w:val="009A4087"/>
    <w:rsid w:val="009A5447"/>
    <w:rsid w:val="009A5B68"/>
    <w:rsid w:val="009A63B0"/>
    <w:rsid w:val="009A6594"/>
    <w:rsid w:val="009B0B41"/>
    <w:rsid w:val="009B34BF"/>
    <w:rsid w:val="009B3C36"/>
    <w:rsid w:val="009B4DCD"/>
    <w:rsid w:val="009C2434"/>
    <w:rsid w:val="009C452D"/>
    <w:rsid w:val="009C5E77"/>
    <w:rsid w:val="009C667A"/>
    <w:rsid w:val="009D095F"/>
    <w:rsid w:val="009D1AF4"/>
    <w:rsid w:val="009D1C8A"/>
    <w:rsid w:val="009D2089"/>
    <w:rsid w:val="009D3103"/>
    <w:rsid w:val="009D3D5F"/>
    <w:rsid w:val="009D575D"/>
    <w:rsid w:val="009D58FE"/>
    <w:rsid w:val="009E00BA"/>
    <w:rsid w:val="009E0C7D"/>
    <w:rsid w:val="009E44B4"/>
    <w:rsid w:val="009F0790"/>
    <w:rsid w:val="009F07A3"/>
    <w:rsid w:val="009F235C"/>
    <w:rsid w:val="009F2BDC"/>
    <w:rsid w:val="009F4D55"/>
    <w:rsid w:val="009F7C52"/>
    <w:rsid w:val="009F7CB6"/>
    <w:rsid w:val="00A01806"/>
    <w:rsid w:val="00A02DC5"/>
    <w:rsid w:val="00A06261"/>
    <w:rsid w:val="00A0747C"/>
    <w:rsid w:val="00A12701"/>
    <w:rsid w:val="00A12CB5"/>
    <w:rsid w:val="00A13279"/>
    <w:rsid w:val="00A13385"/>
    <w:rsid w:val="00A13CD0"/>
    <w:rsid w:val="00A14AD6"/>
    <w:rsid w:val="00A1645F"/>
    <w:rsid w:val="00A17943"/>
    <w:rsid w:val="00A22616"/>
    <w:rsid w:val="00A23989"/>
    <w:rsid w:val="00A261BD"/>
    <w:rsid w:val="00A27EBB"/>
    <w:rsid w:val="00A30166"/>
    <w:rsid w:val="00A33BE6"/>
    <w:rsid w:val="00A347A4"/>
    <w:rsid w:val="00A34D03"/>
    <w:rsid w:val="00A34F67"/>
    <w:rsid w:val="00A37CDC"/>
    <w:rsid w:val="00A423E7"/>
    <w:rsid w:val="00A42B95"/>
    <w:rsid w:val="00A42F8F"/>
    <w:rsid w:val="00A4508B"/>
    <w:rsid w:val="00A514BD"/>
    <w:rsid w:val="00A51704"/>
    <w:rsid w:val="00A55FC4"/>
    <w:rsid w:val="00A60016"/>
    <w:rsid w:val="00A629AC"/>
    <w:rsid w:val="00A63BB4"/>
    <w:rsid w:val="00A64131"/>
    <w:rsid w:val="00A64734"/>
    <w:rsid w:val="00A75409"/>
    <w:rsid w:val="00A75A94"/>
    <w:rsid w:val="00A75AE1"/>
    <w:rsid w:val="00A7704B"/>
    <w:rsid w:val="00A80358"/>
    <w:rsid w:val="00A82BFB"/>
    <w:rsid w:val="00A8693C"/>
    <w:rsid w:val="00A92484"/>
    <w:rsid w:val="00A9293C"/>
    <w:rsid w:val="00A967AB"/>
    <w:rsid w:val="00A9741C"/>
    <w:rsid w:val="00AA171A"/>
    <w:rsid w:val="00AA1A82"/>
    <w:rsid w:val="00AA678F"/>
    <w:rsid w:val="00AA75B5"/>
    <w:rsid w:val="00AA7736"/>
    <w:rsid w:val="00AB0F66"/>
    <w:rsid w:val="00AB25EC"/>
    <w:rsid w:val="00AB265A"/>
    <w:rsid w:val="00AB3515"/>
    <w:rsid w:val="00AB442B"/>
    <w:rsid w:val="00AB5C85"/>
    <w:rsid w:val="00AC0C2A"/>
    <w:rsid w:val="00AC1101"/>
    <w:rsid w:val="00AC236A"/>
    <w:rsid w:val="00AC54BF"/>
    <w:rsid w:val="00AC6A21"/>
    <w:rsid w:val="00AD4FE2"/>
    <w:rsid w:val="00AD5A7C"/>
    <w:rsid w:val="00AE0C90"/>
    <w:rsid w:val="00AE39C6"/>
    <w:rsid w:val="00AE4C07"/>
    <w:rsid w:val="00AE6DEE"/>
    <w:rsid w:val="00AE7588"/>
    <w:rsid w:val="00AF2BED"/>
    <w:rsid w:val="00AF31EF"/>
    <w:rsid w:val="00AF43AF"/>
    <w:rsid w:val="00AF4904"/>
    <w:rsid w:val="00B07A73"/>
    <w:rsid w:val="00B13E26"/>
    <w:rsid w:val="00B1491E"/>
    <w:rsid w:val="00B14F50"/>
    <w:rsid w:val="00B15994"/>
    <w:rsid w:val="00B17F22"/>
    <w:rsid w:val="00B20220"/>
    <w:rsid w:val="00B26E44"/>
    <w:rsid w:val="00B31A9E"/>
    <w:rsid w:val="00B33FB6"/>
    <w:rsid w:val="00B35DAD"/>
    <w:rsid w:val="00B371EE"/>
    <w:rsid w:val="00B37A5D"/>
    <w:rsid w:val="00B41D5E"/>
    <w:rsid w:val="00B456DD"/>
    <w:rsid w:val="00B46C6B"/>
    <w:rsid w:val="00B46DAA"/>
    <w:rsid w:val="00B475ED"/>
    <w:rsid w:val="00B51E84"/>
    <w:rsid w:val="00B634B8"/>
    <w:rsid w:val="00B640C8"/>
    <w:rsid w:val="00B6578D"/>
    <w:rsid w:val="00B712BB"/>
    <w:rsid w:val="00B71F0D"/>
    <w:rsid w:val="00B71FA0"/>
    <w:rsid w:val="00B7633C"/>
    <w:rsid w:val="00B80ADD"/>
    <w:rsid w:val="00B80DB3"/>
    <w:rsid w:val="00B81E9A"/>
    <w:rsid w:val="00B8203F"/>
    <w:rsid w:val="00B8303F"/>
    <w:rsid w:val="00B8304C"/>
    <w:rsid w:val="00B8528B"/>
    <w:rsid w:val="00B86272"/>
    <w:rsid w:val="00B86B54"/>
    <w:rsid w:val="00B93899"/>
    <w:rsid w:val="00B94616"/>
    <w:rsid w:val="00B94AF9"/>
    <w:rsid w:val="00B966E6"/>
    <w:rsid w:val="00B97F01"/>
    <w:rsid w:val="00BA3124"/>
    <w:rsid w:val="00BA56CF"/>
    <w:rsid w:val="00BA6F52"/>
    <w:rsid w:val="00BB18A0"/>
    <w:rsid w:val="00BB1FD8"/>
    <w:rsid w:val="00BB46F6"/>
    <w:rsid w:val="00BB5E3D"/>
    <w:rsid w:val="00BB6335"/>
    <w:rsid w:val="00BB6EE5"/>
    <w:rsid w:val="00BC2498"/>
    <w:rsid w:val="00BC251A"/>
    <w:rsid w:val="00BC482C"/>
    <w:rsid w:val="00BD1944"/>
    <w:rsid w:val="00BD383C"/>
    <w:rsid w:val="00BD3DCF"/>
    <w:rsid w:val="00BE4891"/>
    <w:rsid w:val="00BE5CDF"/>
    <w:rsid w:val="00BE67C5"/>
    <w:rsid w:val="00BF259E"/>
    <w:rsid w:val="00BF350A"/>
    <w:rsid w:val="00BF6A19"/>
    <w:rsid w:val="00BF71DF"/>
    <w:rsid w:val="00BF7E3D"/>
    <w:rsid w:val="00C00DEB"/>
    <w:rsid w:val="00C01644"/>
    <w:rsid w:val="00C10A77"/>
    <w:rsid w:val="00C11D10"/>
    <w:rsid w:val="00C126F6"/>
    <w:rsid w:val="00C15FBC"/>
    <w:rsid w:val="00C17B50"/>
    <w:rsid w:val="00C2419F"/>
    <w:rsid w:val="00C310DC"/>
    <w:rsid w:val="00C319B6"/>
    <w:rsid w:val="00C3206C"/>
    <w:rsid w:val="00C34C75"/>
    <w:rsid w:val="00C42DAF"/>
    <w:rsid w:val="00C43629"/>
    <w:rsid w:val="00C4566B"/>
    <w:rsid w:val="00C50E07"/>
    <w:rsid w:val="00C513FE"/>
    <w:rsid w:val="00C53BBB"/>
    <w:rsid w:val="00C63C92"/>
    <w:rsid w:val="00C67A53"/>
    <w:rsid w:val="00C713EF"/>
    <w:rsid w:val="00C717D4"/>
    <w:rsid w:val="00C71C2E"/>
    <w:rsid w:val="00C73548"/>
    <w:rsid w:val="00C73CB7"/>
    <w:rsid w:val="00C748F2"/>
    <w:rsid w:val="00C75012"/>
    <w:rsid w:val="00C76B6E"/>
    <w:rsid w:val="00C771E7"/>
    <w:rsid w:val="00C81BF2"/>
    <w:rsid w:val="00C81F0F"/>
    <w:rsid w:val="00C82D5C"/>
    <w:rsid w:val="00C82E4D"/>
    <w:rsid w:val="00C8360E"/>
    <w:rsid w:val="00C83C38"/>
    <w:rsid w:val="00C85740"/>
    <w:rsid w:val="00C857BA"/>
    <w:rsid w:val="00C922BD"/>
    <w:rsid w:val="00C92860"/>
    <w:rsid w:val="00C93A2C"/>
    <w:rsid w:val="00C94196"/>
    <w:rsid w:val="00C94FE0"/>
    <w:rsid w:val="00CA013F"/>
    <w:rsid w:val="00CA08CC"/>
    <w:rsid w:val="00CA5682"/>
    <w:rsid w:val="00CA5E0F"/>
    <w:rsid w:val="00CA6B82"/>
    <w:rsid w:val="00CA705F"/>
    <w:rsid w:val="00CB1343"/>
    <w:rsid w:val="00CB2250"/>
    <w:rsid w:val="00CB2DF4"/>
    <w:rsid w:val="00CB3621"/>
    <w:rsid w:val="00CB4D1B"/>
    <w:rsid w:val="00CC2E4F"/>
    <w:rsid w:val="00CC48E0"/>
    <w:rsid w:val="00CC4B0A"/>
    <w:rsid w:val="00CC6560"/>
    <w:rsid w:val="00CD03CD"/>
    <w:rsid w:val="00CD2F8E"/>
    <w:rsid w:val="00CD623B"/>
    <w:rsid w:val="00CE02E6"/>
    <w:rsid w:val="00CE0463"/>
    <w:rsid w:val="00CE1242"/>
    <w:rsid w:val="00CE19B2"/>
    <w:rsid w:val="00CE1C06"/>
    <w:rsid w:val="00CE20FE"/>
    <w:rsid w:val="00CE2B23"/>
    <w:rsid w:val="00CE36AD"/>
    <w:rsid w:val="00CE4996"/>
    <w:rsid w:val="00CE7AC0"/>
    <w:rsid w:val="00CF1A64"/>
    <w:rsid w:val="00CF41DC"/>
    <w:rsid w:val="00D005AE"/>
    <w:rsid w:val="00D01598"/>
    <w:rsid w:val="00D01D31"/>
    <w:rsid w:val="00D06317"/>
    <w:rsid w:val="00D06CC8"/>
    <w:rsid w:val="00D146F2"/>
    <w:rsid w:val="00D1777D"/>
    <w:rsid w:val="00D22CBE"/>
    <w:rsid w:val="00D238E8"/>
    <w:rsid w:val="00D25EE6"/>
    <w:rsid w:val="00D31132"/>
    <w:rsid w:val="00D3493A"/>
    <w:rsid w:val="00D34FC1"/>
    <w:rsid w:val="00D3598F"/>
    <w:rsid w:val="00D361CA"/>
    <w:rsid w:val="00D36253"/>
    <w:rsid w:val="00D36435"/>
    <w:rsid w:val="00D42168"/>
    <w:rsid w:val="00D43E3A"/>
    <w:rsid w:val="00D44E09"/>
    <w:rsid w:val="00D46558"/>
    <w:rsid w:val="00D46887"/>
    <w:rsid w:val="00D473F7"/>
    <w:rsid w:val="00D503E4"/>
    <w:rsid w:val="00D60AC0"/>
    <w:rsid w:val="00D62613"/>
    <w:rsid w:val="00D67E45"/>
    <w:rsid w:val="00D700A2"/>
    <w:rsid w:val="00D70A15"/>
    <w:rsid w:val="00D70B7C"/>
    <w:rsid w:val="00D734C4"/>
    <w:rsid w:val="00D750E5"/>
    <w:rsid w:val="00D75FF7"/>
    <w:rsid w:val="00D856B5"/>
    <w:rsid w:val="00D87164"/>
    <w:rsid w:val="00D87EE6"/>
    <w:rsid w:val="00D9011A"/>
    <w:rsid w:val="00D90595"/>
    <w:rsid w:val="00D906FE"/>
    <w:rsid w:val="00D9225B"/>
    <w:rsid w:val="00D92BA7"/>
    <w:rsid w:val="00D92BF2"/>
    <w:rsid w:val="00D93212"/>
    <w:rsid w:val="00D93E9D"/>
    <w:rsid w:val="00D96546"/>
    <w:rsid w:val="00DA0622"/>
    <w:rsid w:val="00DA10FE"/>
    <w:rsid w:val="00DA2D56"/>
    <w:rsid w:val="00DA5687"/>
    <w:rsid w:val="00DA7754"/>
    <w:rsid w:val="00DB1064"/>
    <w:rsid w:val="00DC1903"/>
    <w:rsid w:val="00DC1A2D"/>
    <w:rsid w:val="00DC1B41"/>
    <w:rsid w:val="00DC24A7"/>
    <w:rsid w:val="00DC2A5E"/>
    <w:rsid w:val="00DC2C8C"/>
    <w:rsid w:val="00DC30D9"/>
    <w:rsid w:val="00DC37FD"/>
    <w:rsid w:val="00DC4030"/>
    <w:rsid w:val="00DC4AFB"/>
    <w:rsid w:val="00DC4BD1"/>
    <w:rsid w:val="00DD0381"/>
    <w:rsid w:val="00DD2F4F"/>
    <w:rsid w:val="00DD4BFF"/>
    <w:rsid w:val="00DD5784"/>
    <w:rsid w:val="00DD6BD0"/>
    <w:rsid w:val="00DE4AD5"/>
    <w:rsid w:val="00DE50FD"/>
    <w:rsid w:val="00DE6BE5"/>
    <w:rsid w:val="00DF0C7B"/>
    <w:rsid w:val="00DF0FE5"/>
    <w:rsid w:val="00DF1F3C"/>
    <w:rsid w:val="00DF20E9"/>
    <w:rsid w:val="00DF298E"/>
    <w:rsid w:val="00DF2A19"/>
    <w:rsid w:val="00E00080"/>
    <w:rsid w:val="00E00AFA"/>
    <w:rsid w:val="00E01E49"/>
    <w:rsid w:val="00E123B3"/>
    <w:rsid w:val="00E12C74"/>
    <w:rsid w:val="00E13178"/>
    <w:rsid w:val="00E1388A"/>
    <w:rsid w:val="00E16F7B"/>
    <w:rsid w:val="00E17017"/>
    <w:rsid w:val="00E1701C"/>
    <w:rsid w:val="00E17A80"/>
    <w:rsid w:val="00E207AE"/>
    <w:rsid w:val="00E20EB0"/>
    <w:rsid w:val="00E21125"/>
    <w:rsid w:val="00E21936"/>
    <w:rsid w:val="00E227C0"/>
    <w:rsid w:val="00E25433"/>
    <w:rsid w:val="00E254E3"/>
    <w:rsid w:val="00E254EB"/>
    <w:rsid w:val="00E27800"/>
    <w:rsid w:val="00E30546"/>
    <w:rsid w:val="00E31B59"/>
    <w:rsid w:val="00E323A3"/>
    <w:rsid w:val="00E32A5D"/>
    <w:rsid w:val="00E34894"/>
    <w:rsid w:val="00E419B1"/>
    <w:rsid w:val="00E41BB0"/>
    <w:rsid w:val="00E42B9D"/>
    <w:rsid w:val="00E433B9"/>
    <w:rsid w:val="00E44600"/>
    <w:rsid w:val="00E470A3"/>
    <w:rsid w:val="00E53F2F"/>
    <w:rsid w:val="00E5555A"/>
    <w:rsid w:val="00E575D4"/>
    <w:rsid w:val="00E63D6D"/>
    <w:rsid w:val="00E64C0F"/>
    <w:rsid w:val="00E6726A"/>
    <w:rsid w:val="00E675C9"/>
    <w:rsid w:val="00E70715"/>
    <w:rsid w:val="00E7398B"/>
    <w:rsid w:val="00E765CE"/>
    <w:rsid w:val="00E8004D"/>
    <w:rsid w:val="00E833FF"/>
    <w:rsid w:val="00E8413E"/>
    <w:rsid w:val="00E91E89"/>
    <w:rsid w:val="00E94FAE"/>
    <w:rsid w:val="00EA1F29"/>
    <w:rsid w:val="00EA2663"/>
    <w:rsid w:val="00EA777A"/>
    <w:rsid w:val="00EB4DC7"/>
    <w:rsid w:val="00EB6D4D"/>
    <w:rsid w:val="00EB6D87"/>
    <w:rsid w:val="00EB7FE7"/>
    <w:rsid w:val="00EC0C64"/>
    <w:rsid w:val="00EC596F"/>
    <w:rsid w:val="00ED13E8"/>
    <w:rsid w:val="00ED1E02"/>
    <w:rsid w:val="00ED338B"/>
    <w:rsid w:val="00ED4D15"/>
    <w:rsid w:val="00ED5B56"/>
    <w:rsid w:val="00ED69CA"/>
    <w:rsid w:val="00ED6ADB"/>
    <w:rsid w:val="00ED7872"/>
    <w:rsid w:val="00EE043B"/>
    <w:rsid w:val="00EE1587"/>
    <w:rsid w:val="00EE1968"/>
    <w:rsid w:val="00EE206C"/>
    <w:rsid w:val="00EE4152"/>
    <w:rsid w:val="00EE5D77"/>
    <w:rsid w:val="00EF1D82"/>
    <w:rsid w:val="00EF211A"/>
    <w:rsid w:val="00EF319A"/>
    <w:rsid w:val="00EF3520"/>
    <w:rsid w:val="00EF5203"/>
    <w:rsid w:val="00EF554E"/>
    <w:rsid w:val="00EF6ECA"/>
    <w:rsid w:val="00F01870"/>
    <w:rsid w:val="00F022BF"/>
    <w:rsid w:val="00F03969"/>
    <w:rsid w:val="00F046A4"/>
    <w:rsid w:val="00F052EE"/>
    <w:rsid w:val="00F0565D"/>
    <w:rsid w:val="00F07D78"/>
    <w:rsid w:val="00F13257"/>
    <w:rsid w:val="00F13633"/>
    <w:rsid w:val="00F13FC4"/>
    <w:rsid w:val="00F1548F"/>
    <w:rsid w:val="00F155B6"/>
    <w:rsid w:val="00F22348"/>
    <w:rsid w:val="00F32B7D"/>
    <w:rsid w:val="00F33929"/>
    <w:rsid w:val="00F34042"/>
    <w:rsid w:val="00F3598F"/>
    <w:rsid w:val="00F35F6F"/>
    <w:rsid w:val="00F42C78"/>
    <w:rsid w:val="00F453A0"/>
    <w:rsid w:val="00F51B07"/>
    <w:rsid w:val="00F51E95"/>
    <w:rsid w:val="00F5376F"/>
    <w:rsid w:val="00F55B98"/>
    <w:rsid w:val="00F6168D"/>
    <w:rsid w:val="00F63DBE"/>
    <w:rsid w:val="00F658B7"/>
    <w:rsid w:val="00F71DE4"/>
    <w:rsid w:val="00F741B4"/>
    <w:rsid w:val="00F748D6"/>
    <w:rsid w:val="00F77EC9"/>
    <w:rsid w:val="00F80E1A"/>
    <w:rsid w:val="00F815B2"/>
    <w:rsid w:val="00F81E0D"/>
    <w:rsid w:val="00F85129"/>
    <w:rsid w:val="00F855DA"/>
    <w:rsid w:val="00F86449"/>
    <w:rsid w:val="00F86CF1"/>
    <w:rsid w:val="00F9083C"/>
    <w:rsid w:val="00F91EA3"/>
    <w:rsid w:val="00F92195"/>
    <w:rsid w:val="00F93CC0"/>
    <w:rsid w:val="00F94AB4"/>
    <w:rsid w:val="00F9558E"/>
    <w:rsid w:val="00F957E7"/>
    <w:rsid w:val="00FA0DAC"/>
    <w:rsid w:val="00FA1BDD"/>
    <w:rsid w:val="00FA2611"/>
    <w:rsid w:val="00FA3342"/>
    <w:rsid w:val="00FA4C7F"/>
    <w:rsid w:val="00FA67E4"/>
    <w:rsid w:val="00FB0927"/>
    <w:rsid w:val="00FB1E13"/>
    <w:rsid w:val="00FB2845"/>
    <w:rsid w:val="00FB3820"/>
    <w:rsid w:val="00FB4AE0"/>
    <w:rsid w:val="00FB4CEB"/>
    <w:rsid w:val="00FB7FC2"/>
    <w:rsid w:val="00FC04AA"/>
    <w:rsid w:val="00FC1080"/>
    <w:rsid w:val="00FC13D3"/>
    <w:rsid w:val="00FC43C9"/>
    <w:rsid w:val="00FC525A"/>
    <w:rsid w:val="00FD03C2"/>
    <w:rsid w:val="00FD0C6C"/>
    <w:rsid w:val="00FD0F7A"/>
    <w:rsid w:val="00FD2C0B"/>
    <w:rsid w:val="00FD6107"/>
    <w:rsid w:val="00FD6833"/>
    <w:rsid w:val="00FD7739"/>
    <w:rsid w:val="00FD77B8"/>
    <w:rsid w:val="00FD7B13"/>
    <w:rsid w:val="00FD7BC4"/>
    <w:rsid w:val="00FD7BE5"/>
    <w:rsid w:val="00FE0D73"/>
    <w:rsid w:val="00FE109F"/>
    <w:rsid w:val="00FE1B58"/>
    <w:rsid w:val="00FE2702"/>
    <w:rsid w:val="00FE2A84"/>
    <w:rsid w:val="00FE4618"/>
    <w:rsid w:val="00FF0F42"/>
    <w:rsid w:val="00FF1A6C"/>
    <w:rsid w:val="00FF4119"/>
    <w:rsid w:val="00FF446C"/>
    <w:rsid w:val="00FF5207"/>
    <w:rsid w:val="00FF6A4E"/>
    <w:rsid w:val="00FF70D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473EF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50"/>
    <w:pPr>
      <w:widowControl w:val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482"/>
    <w:pPr>
      <w:keepNext/>
      <w:keepLines/>
      <w:spacing w:line="276" w:lineRule="auto"/>
      <w:jc w:val="center"/>
      <w:outlineLvl w:val="0"/>
    </w:pPr>
    <w:rPr>
      <w:rFonts w:eastAsia="MS Gothic" w:cs="Times New Roman"/>
      <w:b/>
      <w:kern w:val="0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rsid w:val="00E20EB0"/>
    <w:pPr>
      <w:keepNext/>
      <w:widowControl/>
      <w:tabs>
        <w:tab w:val="num" w:pos="0"/>
      </w:tabs>
      <w:spacing w:before="240" w:after="120"/>
      <w:ind w:left="709" w:hanging="709"/>
      <w:outlineLvl w:val="1"/>
    </w:pPr>
    <w:rPr>
      <w:rFonts w:ascii="Arial" w:eastAsia="MS Mincho" w:hAnsi="Arial" w:cs="Times New Roman"/>
      <w:b/>
      <w:kern w:val="24"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1"/>
    <w:qFormat/>
    <w:rsid w:val="00E20EB0"/>
    <w:pPr>
      <w:keepNext/>
      <w:widowControl/>
      <w:tabs>
        <w:tab w:val="num" w:pos="0"/>
      </w:tabs>
      <w:spacing w:before="120" w:after="120"/>
      <w:ind w:left="709" w:hanging="709"/>
      <w:outlineLvl w:val="2"/>
    </w:pPr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20EB0"/>
    <w:pPr>
      <w:keepNext/>
      <w:widowControl/>
      <w:tabs>
        <w:tab w:val="num" w:pos="0"/>
      </w:tabs>
      <w:spacing w:before="120" w:after="120"/>
      <w:ind w:left="709" w:hanging="709"/>
      <w:outlineLvl w:val="3"/>
    </w:pPr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20EB0"/>
    <w:pPr>
      <w:keepNext/>
      <w:widowControl/>
      <w:tabs>
        <w:tab w:val="num" w:pos="0"/>
      </w:tabs>
      <w:spacing w:before="120" w:after="120"/>
      <w:ind w:left="709" w:hanging="709"/>
      <w:outlineLvl w:val="4"/>
    </w:pPr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20EB0"/>
    <w:pPr>
      <w:keepNext/>
      <w:widowControl/>
      <w:tabs>
        <w:tab w:val="num" w:pos="0"/>
      </w:tabs>
      <w:spacing w:before="120" w:after="120"/>
      <w:ind w:left="709" w:hanging="709"/>
      <w:outlineLvl w:val="5"/>
    </w:pPr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20EB0"/>
    <w:pPr>
      <w:keepNext/>
      <w:widowControl/>
      <w:tabs>
        <w:tab w:val="num" w:pos="0"/>
      </w:tabs>
      <w:spacing w:before="120" w:after="120"/>
      <w:ind w:left="709" w:hanging="709"/>
      <w:outlineLvl w:val="6"/>
    </w:pPr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20EB0"/>
    <w:pPr>
      <w:keepNext/>
      <w:widowControl/>
      <w:tabs>
        <w:tab w:val="num" w:pos="0"/>
      </w:tabs>
      <w:spacing w:before="120" w:after="120"/>
      <w:ind w:left="709" w:hanging="709"/>
      <w:outlineLvl w:val="7"/>
    </w:pPr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20EB0"/>
    <w:pPr>
      <w:keepNext/>
      <w:widowControl/>
      <w:tabs>
        <w:tab w:val="num" w:pos="0"/>
      </w:tabs>
      <w:spacing w:before="120" w:after="120"/>
      <w:ind w:left="709" w:hanging="709"/>
      <w:outlineLvl w:val="8"/>
    </w:pPr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935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935D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935DA"/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93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35DA"/>
    <w:rPr>
      <w:rFonts w:ascii="Times New Roman" w:hAnsi="Times New Roman"/>
      <w:b/>
      <w:bCs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A1BD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E4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3482"/>
    <w:rPr>
      <w:rFonts w:ascii="Times New Roman" w:eastAsia="MS Gothic" w:hAnsi="Times New Roman" w:cs="Times New Roman"/>
      <w:b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83482"/>
    <w:pPr>
      <w:snapToGrid w:val="0"/>
      <w:jc w:val="left"/>
    </w:pPr>
    <w:rPr>
      <w:rFonts w:ascii="Calibri" w:eastAsia="PMingLiU" w:hAnsi="Calibri" w:cs="Times New Roman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83482"/>
    <w:rPr>
      <w:rFonts w:ascii="Calibri" w:eastAsia="PMingLiU" w:hAnsi="Calibri" w:cs="Times New Roman"/>
      <w:sz w:val="20"/>
      <w:szCs w:val="20"/>
      <w:lang w:eastAsia="zh-TW"/>
    </w:rPr>
  </w:style>
  <w:style w:type="character" w:styleId="FootnoteReference">
    <w:name w:val="footnote reference"/>
    <w:uiPriority w:val="99"/>
    <w:semiHidden/>
    <w:unhideWhenUsed/>
    <w:rsid w:val="00683482"/>
    <w:rPr>
      <w:vertAlign w:val="superscript"/>
    </w:rPr>
  </w:style>
  <w:style w:type="table" w:customStyle="1" w:styleId="TableGrid0">
    <w:name w:val="TableGrid"/>
    <w:rsid w:val="00683482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683482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E20EB0"/>
    <w:rPr>
      <w:rFonts w:ascii="Arial" w:eastAsia="MS Mincho" w:hAnsi="Arial" w:cs="Times New Roman"/>
      <w:b/>
      <w:kern w:val="24"/>
      <w:sz w:val="3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E20EB0"/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20EB0"/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20EB0"/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20EB0"/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20EB0"/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20EB0"/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20EB0"/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20EB0"/>
    <w:pPr>
      <w:ind w:left="2880"/>
      <w:contextualSpacing/>
      <w:jc w:val="left"/>
    </w:pPr>
    <w:rPr>
      <w:rFonts w:eastAsia="Times New Roman" w:cs="Times New Roman"/>
      <w:b/>
      <w:spacing w:val="-10"/>
      <w:kern w:val="28"/>
      <w:sz w:val="44"/>
      <w:szCs w:val="4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20EB0"/>
    <w:rPr>
      <w:rFonts w:ascii="Times New Roman" w:eastAsia="Times New Roman" w:hAnsi="Times New Roman" w:cs="Times New Roman"/>
      <w:b/>
      <w:spacing w:val="-10"/>
      <w:kern w:val="28"/>
      <w:sz w:val="44"/>
      <w:szCs w:val="4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20EB0"/>
    <w:pPr>
      <w:widowControl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20EB0"/>
    <w:pPr>
      <w:tabs>
        <w:tab w:val="right" w:leader="dot" w:pos="9590"/>
      </w:tabs>
      <w:spacing w:line="276" w:lineRule="auto"/>
      <w:ind w:left="180"/>
      <w:jc w:val="left"/>
    </w:pPr>
    <w:rPr>
      <w:rFonts w:eastAsia="MS Mincho" w:cs="Times New Roman"/>
      <w:noProof/>
      <w:kern w:val="0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20EB0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20EB0"/>
    <w:pPr>
      <w:jc w:val="left"/>
    </w:pPr>
    <w:rPr>
      <w:rFonts w:asciiTheme="minorHAnsi" w:hAnsiTheme="minorHAnsi"/>
      <w:kern w:val="0"/>
      <w:sz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E20EB0"/>
  </w:style>
  <w:style w:type="character" w:customStyle="1" w:styleId="CommentTextChar1">
    <w:name w:val="Comment Text Char1"/>
    <w:uiPriority w:val="99"/>
    <w:semiHidden/>
    <w:rsid w:val="00E20EB0"/>
    <w:rPr>
      <w:rFonts w:ascii="Times New Roman" w:eastAsia="MS Mincho" w:hAnsi="Times New Roman" w:cs="Times New Roman"/>
      <w:sz w:val="20"/>
      <w:szCs w:val="20"/>
      <w:lang w:val="en-GB"/>
    </w:rPr>
  </w:style>
  <w:style w:type="numbering" w:customStyle="1" w:styleId="NoList2">
    <w:name w:val="No List2"/>
    <w:next w:val="NoList"/>
    <w:semiHidden/>
    <w:rsid w:val="00E20EB0"/>
  </w:style>
  <w:style w:type="paragraph" w:styleId="Index1">
    <w:name w:val="index 1"/>
    <w:basedOn w:val="Normal"/>
    <w:next w:val="Normal"/>
    <w:semiHidden/>
    <w:rsid w:val="00E20EB0"/>
    <w:pPr>
      <w:widowControl/>
      <w:tabs>
        <w:tab w:val="right" w:leader="dot" w:pos="4386"/>
      </w:tabs>
      <w:ind w:left="238" w:hanging="238"/>
    </w:pPr>
    <w:rPr>
      <w:rFonts w:ascii="Arial" w:eastAsia="MS Mincho" w:hAnsi="Arial" w:cs="Times New Roman"/>
      <w:kern w:val="0"/>
      <w:szCs w:val="20"/>
      <w:lang w:val="en-GB" w:eastAsia="en-US"/>
    </w:rPr>
  </w:style>
  <w:style w:type="paragraph" w:styleId="Index2">
    <w:name w:val="index 2"/>
    <w:basedOn w:val="Normal"/>
    <w:next w:val="Normal"/>
    <w:semiHidden/>
    <w:rsid w:val="00E20EB0"/>
    <w:pPr>
      <w:widowControl/>
      <w:tabs>
        <w:tab w:val="right" w:leader="dot" w:pos="4386"/>
      </w:tabs>
      <w:ind w:left="476" w:hanging="238"/>
    </w:pPr>
    <w:rPr>
      <w:rFonts w:ascii="Arial" w:eastAsia="MS Mincho" w:hAnsi="Arial" w:cs="Times New Roman"/>
      <w:b/>
      <w:kern w:val="0"/>
      <w:szCs w:val="20"/>
      <w:lang w:val="en-GB" w:eastAsia="en-US"/>
    </w:rPr>
  </w:style>
  <w:style w:type="paragraph" w:styleId="Index3">
    <w:name w:val="index 3"/>
    <w:basedOn w:val="Normal"/>
    <w:next w:val="Normal"/>
    <w:semiHidden/>
    <w:rsid w:val="00E20EB0"/>
    <w:pPr>
      <w:widowControl/>
      <w:tabs>
        <w:tab w:val="right" w:leader="dot" w:pos="4386"/>
      </w:tabs>
      <w:ind w:left="720" w:hanging="238"/>
    </w:pPr>
    <w:rPr>
      <w:rFonts w:ascii="Arial" w:eastAsia="MS Mincho" w:hAnsi="Arial" w:cs="Times New Roman"/>
      <w:kern w:val="0"/>
      <w:szCs w:val="20"/>
      <w:lang w:val="en-GB" w:eastAsia="en-US"/>
    </w:rPr>
  </w:style>
  <w:style w:type="paragraph" w:styleId="BodyTextIndent">
    <w:name w:val="Body Text Indent"/>
    <w:basedOn w:val="Normal"/>
    <w:link w:val="BodyTextIndentChar"/>
    <w:rsid w:val="00E20EB0"/>
    <w:pPr>
      <w:widowControl/>
      <w:ind w:left="720"/>
    </w:pPr>
    <w:rPr>
      <w:rFonts w:ascii="Arial" w:eastAsia="MS Mincho" w:hAnsi="Arial" w:cs="Arial"/>
      <w:i/>
      <w:iCs/>
      <w:kern w:val="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E20EB0"/>
    <w:rPr>
      <w:rFonts w:ascii="Arial" w:eastAsia="MS Mincho" w:hAnsi="Arial" w:cs="Arial"/>
      <w:i/>
      <w:iCs/>
      <w:kern w:val="0"/>
      <w:sz w:val="24"/>
      <w:szCs w:val="20"/>
      <w:lang w:val="en-GB" w:eastAsia="en-US"/>
    </w:rPr>
  </w:style>
  <w:style w:type="paragraph" w:customStyle="1" w:styleId="BalloonText1">
    <w:name w:val="Balloon Text1"/>
    <w:basedOn w:val="Normal"/>
    <w:semiHidden/>
    <w:rsid w:val="00E20EB0"/>
    <w:pPr>
      <w:widowControl/>
    </w:pPr>
    <w:rPr>
      <w:rFonts w:ascii="Arial" w:eastAsia="MS Gothic" w:hAnsi="Arial" w:cs="Times New Roman"/>
      <w:kern w:val="0"/>
      <w:sz w:val="18"/>
      <w:szCs w:val="18"/>
      <w:lang w:val="en-GB" w:eastAsia="en-US"/>
    </w:rPr>
  </w:style>
  <w:style w:type="paragraph" w:styleId="TOC2">
    <w:name w:val="toc 2"/>
    <w:basedOn w:val="Normal"/>
    <w:next w:val="Normal"/>
    <w:uiPriority w:val="39"/>
    <w:rsid w:val="00E20EB0"/>
    <w:pPr>
      <w:widowControl/>
      <w:tabs>
        <w:tab w:val="right" w:leader="dot" w:pos="9492"/>
      </w:tabs>
      <w:ind w:left="238"/>
    </w:pPr>
    <w:rPr>
      <w:rFonts w:eastAsia="MS Mincho" w:cs="Times New Roman"/>
      <w:kern w:val="0"/>
      <w:szCs w:val="20"/>
      <w:lang w:val="en-GB" w:eastAsia="en-US"/>
    </w:rPr>
  </w:style>
  <w:style w:type="paragraph" w:styleId="TOC3">
    <w:name w:val="toc 3"/>
    <w:basedOn w:val="Normal"/>
    <w:next w:val="Normal"/>
    <w:rsid w:val="00E20EB0"/>
    <w:pPr>
      <w:widowControl/>
      <w:tabs>
        <w:tab w:val="right" w:leader="dot" w:pos="9492"/>
      </w:tabs>
      <w:ind w:left="482"/>
    </w:pPr>
    <w:rPr>
      <w:rFonts w:eastAsia="MS Mincho" w:cs="Times New Roman"/>
      <w:kern w:val="0"/>
      <w:szCs w:val="20"/>
      <w:lang w:val="en-GB" w:eastAsia="en-US"/>
    </w:rPr>
  </w:style>
  <w:style w:type="paragraph" w:styleId="NormalWeb">
    <w:name w:val="Normal (Web)"/>
    <w:basedOn w:val="Normal"/>
    <w:uiPriority w:val="99"/>
    <w:rsid w:val="00E20EB0"/>
    <w:pPr>
      <w:widowControl/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en-US"/>
    </w:rPr>
  </w:style>
  <w:style w:type="paragraph" w:customStyle="1" w:styleId="Revision1">
    <w:name w:val="Revision1"/>
    <w:hidden/>
    <w:semiHidden/>
    <w:rsid w:val="00E20EB0"/>
    <w:rPr>
      <w:rFonts w:ascii="Times New Roman" w:eastAsia="MS Mincho" w:hAnsi="Times New Roman" w:cs="Times New Roman"/>
      <w:kern w:val="0"/>
      <w:sz w:val="24"/>
      <w:szCs w:val="20"/>
      <w:lang w:val="en-GB" w:eastAsia="en-US"/>
    </w:rPr>
  </w:style>
  <w:style w:type="paragraph" w:customStyle="1" w:styleId="ListParagraph1">
    <w:name w:val="List Paragraph1"/>
    <w:basedOn w:val="Normal"/>
    <w:qFormat/>
    <w:rsid w:val="00E20EB0"/>
    <w:pPr>
      <w:widowControl/>
      <w:ind w:left="720"/>
      <w:contextualSpacing/>
    </w:pPr>
    <w:rPr>
      <w:rFonts w:eastAsia="MS Mincho" w:cs="Times New Roman"/>
      <w:kern w:val="0"/>
      <w:szCs w:val="20"/>
      <w:lang w:val="en-GB" w:eastAsia="en-US"/>
    </w:rPr>
  </w:style>
  <w:style w:type="paragraph" w:customStyle="1" w:styleId="CommentSubject1">
    <w:name w:val="Comment Subject1"/>
    <w:basedOn w:val="CommentText"/>
    <w:next w:val="CommentText"/>
    <w:rsid w:val="00E20EB0"/>
    <w:pPr>
      <w:widowControl/>
      <w:jc w:val="both"/>
    </w:pPr>
    <w:rPr>
      <w:rFonts w:eastAsia="MS Mincho" w:cs="Times New Roman"/>
      <w:b/>
      <w:bCs/>
      <w:kern w:val="0"/>
      <w:sz w:val="20"/>
      <w:szCs w:val="20"/>
      <w:lang w:val="en-GB" w:eastAsia="en-US"/>
    </w:rPr>
  </w:style>
  <w:style w:type="paragraph" w:customStyle="1" w:styleId="Annex">
    <w:name w:val="Annex"/>
    <w:basedOn w:val="Heading1"/>
    <w:rsid w:val="00E20EB0"/>
    <w:pPr>
      <w:keepLines w:val="0"/>
      <w:widowControl/>
      <w:spacing w:before="360" w:after="120" w:line="240" w:lineRule="auto"/>
      <w:jc w:val="left"/>
    </w:pPr>
    <w:rPr>
      <w:rFonts w:ascii="Arial" w:eastAsia="Times New Roman" w:hAnsi="Arial" w:cs="Arial"/>
      <w:bCs/>
      <w:caps/>
      <w:kern w:val="32"/>
      <w:lang w:val="en-CA" w:eastAsia="en-US"/>
    </w:rPr>
  </w:style>
  <w:style w:type="character" w:customStyle="1" w:styleId="CommentSubjectChar1">
    <w:name w:val="Comment Subject Char1"/>
    <w:basedOn w:val="CommentTextChar1"/>
    <w:rsid w:val="00E20EB0"/>
    <w:rPr>
      <w:rFonts w:ascii="Times New Roman" w:eastAsia="MS Mincho" w:hAnsi="Times New Roman" w:cs="Times New Roman"/>
      <w:b/>
      <w:bCs/>
      <w:sz w:val="24"/>
      <w:szCs w:val="20"/>
      <w:lang w:val="en-GB"/>
    </w:rPr>
  </w:style>
  <w:style w:type="paragraph" w:styleId="Revision">
    <w:name w:val="Revision"/>
    <w:hidden/>
    <w:uiPriority w:val="99"/>
    <w:semiHidden/>
    <w:rsid w:val="00E20EB0"/>
    <w:rPr>
      <w:rFonts w:ascii="Times New Roman" w:eastAsia="MS Mincho" w:hAnsi="Times New Roman" w:cs="Times New Roman"/>
      <w:kern w:val="0"/>
      <w:sz w:val="24"/>
      <w:szCs w:val="20"/>
      <w:lang w:val="en-GB" w:eastAsia="en-US"/>
    </w:rPr>
  </w:style>
  <w:style w:type="character" w:styleId="LineNumber">
    <w:name w:val="line number"/>
    <w:basedOn w:val="DefaultParagraphFont"/>
    <w:uiPriority w:val="99"/>
    <w:semiHidden/>
    <w:unhideWhenUsed/>
    <w:rsid w:val="00E20EB0"/>
  </w:style>
  <w:style w:type="character" w:styleId="PageNumber">
    <w:name w:val="page number"/>
    <w:basedOn w:val="DefaultParagraphFont"/>
    <w:semiHidden/>
    <w:unhideWhenUsed/>
    <w:rsid w:val="00E20EB0"/>
  </w:style>
  <w:style w:type="paragraph" w:customStyle="1" w:styleId="WP">
    <w:name w:val="WP"/>
    <w:basedOn w:val="Normal"/>
    <w:rsid w:val="00E20EB0"/>
    <w:pPr>
      <w:keepLines/>
      <w:widowControl/>
      <w:tabs>
        <w:tab w:val="left" w:pos="1021"/>
        <w:tab w:val="left" w:pos="1560"/>
        <w:tab w:val="left" w:pos="1588"/>
        <w:tab w:val="left" w:pos="1985"/>
      </w:tabs>
      <w:spacing w:before="240"/>
      <w:ind w:left="1588" w:hanging="1588"/>
    </w:pPr>
    <w:rPr>
      <w:rFonts w:eastAsia="Times New Roman" w:cs="Times New Roman"/>
      <w:kern w:val="0"/>
      <w:sz w:val="20"/>
      <w:szCs w:val="20"/>
      <w:lang w:val="en-GB" w:eastAsia="en-US"/>
    </w:rPr>
  </w:style>
  <w:style w:type="paragraph" w:customStyle="1" w:styleId="Index">
    <w:name w:val="Index"/>
    <w:basedOn w:val="Normal"/>
    <w:rsid w:val="00E20EB0"/>
    <w:pPr>
      <w:suppressLineNumbers/>
      <w:suppressAutoHyphens/>
    </w:pPr>
    <w:rPr>
      <w:rFonts w:eastAsia="Lucida Sans Unicode" w:cs="Tahoma"/>
      <w:kern w:val="0"/>
      <w:sz w:val="22"/>
      <w:lang w:eastAsia="en-US"/>
    </w:rPr>
  </w:style>
  <w:style w:type="paragraph" w:customStyle="1" w:styleId="wp0">
    <w:name w:val="wp0"/>
    <w:basedOn w:val="Normal"/>
    <w:rsid w:val="00E20EB0"/>
    <w:pPr>
      <w:widowControl/>
      <w:spacing w:before="240"/>
      <w:ind w:left="1588" w:hanging="1588"/>
    </w:pPr>
    <w:rPr>
      <w:rFonts w:eastAsia="SimSun" w:cs="Times New Roman"/>
      <w:kern w:val="0"/>
      <w:sz w:val="20"/>
      <w:szCs w:val="20"/>
      <w:lang w:eastAsia="zh-CN"/>
    </w:rPr>
  </w:style>
  <w:style w:type="table" w:customStyle="1" w:styleId="1">
    <w:name w:val="表 (格子) 淡色1"/>
    <w:basedOn w:val="TableNormal"/>
    <w:uiPriority w:val="40"/>
    <w:rsid w:val="00E20EB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E20EB0"/>
  </w:style>
  <w:style w:type="table" w:customStyle="1" w:styleId="TableGrid1">
    <w:name w:val="Table Grid1"/>
    <w:basedOn w:val="TableNormal"/>
    <w:next w:val="TableGrid"/>
    <w:uiPriority w:val="59"/>
    <w:rsid w:val="00E20EB0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20EB0"/>
    <w:rPr>
      <w:color w:val="808080"/>
    </w:rPr>
  </w:style>
  <w:style w:type="table" w:customStyle="1" w:styleId="41">
    <w:name w:val="標準の表 41"/>
    <w:basedOn w:val="TableNormal"/>
    <w:uiPriority w:val="44"/>
    <w:rsid w:val="00E20E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1">
    <w:name w:val="標準の表 51"/>
    <w:basedOn w:val="TableNormal"/>
    <w:uiPriority w:val="45"/>
    <w:rsid w:val="00E20EB0"/>
    <w:tblPr>
      <w:tblStyleRowBandSize w:val="1"/>
      <w:tblStyleColBandSize w:val="1"/>
    </w:tblPr>
    <w:tblStylePr w:type="firstRow">
      <w:rPr>
        <w:rFonts w:ascii="Arial" w:eastAsia="MS Gothic" w:hAnsi="Arial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MS Gothic" w:hAnsi="Arial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MS Gothic" w:hAnsi="Arial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MS Gothic" w:hAnsi="Arial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2">
    <w:name w:val="Table Grid2"/>
    <w:basedOn w:val="TableNormal"/>
    <w:next w:val="TableGrid"/>
    <w:uiPriority w:val="59"/>
    <w:rsid w:val="00E20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E20EB0"/>
  </w:style>
  <w:style w:type="numbering" w:customStyle="1" w:styleId="NoList21">
    <w:name w:val="No List21"/>
    <w:next w:val="NoList"/>
    <w:semiHidden/>
    <w:rsid w:val="00E20EB0"/>
  </w:style>
  <w:style w:type="character" w:styleId="Mention">
    <w:name w:val="Mention"/>
    <w:basedOn w:val="DefaultParagraphFont"/>
    <w:uiPriority w:val="99"/>
    <w:semiHidden/>
    <w:unhideWhenUsed/>
    <w:rsid w:val="00E20EB0"/>
    <w:rPr>
      <w:color w:val="2B579A"/>
      <w:shd w:val="clear" w:color="auto" w:fill="E6E6E6"/>
    </w:rPr>
  </w:style>
  <w:style w:type="table" w:customStyle="1" w:styleId="TableGrid3">
    <w:name w:val="Table Grid3"/>
    <w:basedOn w:val="TableNormal"/>
    <w:next w:val="TableGrid"/>
    <w:uiPriority w:val="39"/>
    <w:rsid w:val="00E20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5">
    <w:name w:val="Medium Grid 3 Accent 5"/>
    <w:basedOn w:val="TableNormal"/>
    <w:uiPriority w:val="69"/>
    <w:rsid w:val="00E20EB0"/>
    <w:rPr>
      <w:rFonts w:eastAsiaTheme="minorHAnsi"/>
      <w:kern w:val="0"/>
      <w:sz w:val="22"/>
      <w:lang w:val="en-CA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paragraph" w:customStyle="1" w:styleId="footnotedescription">
    <w:name w:val="footnote description"/>
    <w:next w:val="Normal"/>
    <w:link w:val="footnotedescriptionChar"/>
    <w:hidden/>
    <w:rsid w:val="00E20EB0"/>
    <w:pPr>
      <w:spacing w:line="369" w:lineRule="auto"/>
      <w:ind w:left="377" w:right="348"/>
      <w:jc w:val="both"/>
    </w:pPr>
    <w:rPr>
      <w:rFonts w:ascii="Century" w:eastAsia="Century" w:hAnsi="Century" w:cs="Century"/>
      <w:color w:val="000000"/>
      <w:kern w:val="0"/>
      <w:sz w:val="20"/>
    </w:rPr>
  </w:style>
  <w:style w:type="character" w:customStyle="1" w:styleId="footnotedescriptionChar">
    <w:name w:val="footnote description Char"/>
    <w:link w:val="footnotedescription"/>
    <w:rsid w:val="00E20EB0"/>
    <w:rPr>
      <w:rFonts w:ascii="Century" w:eastAsia="Century" w:hAnsi="Century" w:cs="Century"/>
      <w:color w:val="000000"/>
      <w:kern w:val="0"/>
      <w:sz w:val="20"/>
    </w:rPr>
  </w:style>
  <w:style w:type="character" w:customStyle="1" w:styleId="footnotemark">
    <w:name w:val="footnote mark"/>
    <w:hidden/>
    <w:rsid w:val="00E20EB0"/>
    <w:rPr>
      <w:rFonts w:ascii="Century" w:eastAsia="Century" w:hAnsi="Century" w:cs="Century"/>
      <w:color w:val="000000"/>
      <w:sz w:val="20"/>
      <w:vertAlign w:val="superscript"/>
    </w:rPr>
  </w:style>
  <w:style w:type="character" w:customStyle="1" w:styleId="Mention1">
    <w:name w:val="Mention1"/>
    <w:basedOn w:val="DefaultParagraphFont"/>
    <w:uiPriority w:val="99"/>
    <w:semiHidden/>
    <w:unhideWhenUsed/>
    <w:rsid w:val="00E20EB0"/>
    <w:rPr>
      <w:color w:val="2B579A"/>
      <w:shd w:val="clear" w:color="auto" w:fill="E6E6E6"/>
    </w:rPr>
  </w:style>
  <w:style w:type="character" w:customStyle="1" w:styleId="file-link">
    <w:name w:val="file-link"/>
    <w:basedOn w:val="DefaultParagraphFont"/>
    <w:rsid w:val="00E20EB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63D6D"/>
    <w:rPr>
      <w:color w:val="605E5C"/>
      <w:shd w:val="clear" w:color="auto" w:fill="E1DFDD"/>
    </w:rPr>
  </w:style>
  <w:style w:type="table" w:customStyle="1" w:styleId="Table">
    <w:name w:val="Table"/>
    <w:semiHidden/>
    <w:unhideWhenUsed/>
    <w:qFormat/>
    <w:rsid w:val="00E63D6D"/>
    <w:pPr>
      <w:spacing w:after="200"/>
    </w:pPr>
    <w:rPr>
      <w:rFonts w:eastAsia="Cambria"/>
      <w:kern w:val="0"/>
      <w:sz w:val="24"/>
      <w:szCs w:val="24"/>
      <w:lang w:val="en-CA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1">
    <w:name w:val="Table1"/>
    <w:semiHidden/>
    <w:unhideWhenUsed/>
    <w:qFormat/>
    <w:rsid w:val="00E63D6D"/>
    <w:pPr>
      <w:spacing w:after="200"/>
    </w:pPr>
    <w:rPr>
      <w:rFonts w:eastAsia="Cambria"/>
      <w:kern w:val="0"/>
      <w:sz w:val="24"/>
      <w:szCs w:val="24"/>
      <w:lang w:val="en-CA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2">
    <w:name w:val="Table2"/>
    <w:semiHidden/>
    <w:unhideWhenUsed/>
    <w:qFormat/>
    <w:rsid w:val="00E63D6D"/>
    <w:pPr>
      <w:spacing w:after="200"/>
    </w:pPr>
    <w:rPr>
      <w:rFonts w:eastAsia="Cambria"/>
      <w:kern w:val="0"/>
      <w:sz w:val="24"/>
      <w:szCs w:val="24"/>
      <w:lang w:val="en-CA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3">
    <w:name w:val="Table3"/>
    <w:semiHidden/>
    <w:unhideWhenUsed/>
    <w:qFormat/>
    <w:rsid w:val="00E63D6D"/>
    <w:pPr>
      <w:spacing w:after="200"/>
    </w:pPr>
    <w:rPr>
      <w:rFonts w:eastAsia="Cambria"/>
      <w:kern w:val="0"/>
      <w:sz w:val="24"/>
      <w:szCs w:val="24"/>
      <w:lang w:val="en-CA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4">
    <w:name w:val="Table4"/>
    <w:semiHidden/>
    <w:unhideWhenUsed/>
    <w:qFormat/>
    <w:rsid w:val="00E63D6D"/>
    <w:pPr>
      <w:spacing w:after="200"/>
    </w:pPr>
    <w:rPr>
      <w:rFonts w:eastAsia="Cambria"/>
      <w:kern w:val="0"/>
      <w:sz w:val="24"/>
      <w:szCs w:val="24"/>
      <w:lang w:val="en-CA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customStyle="1" w:styleId="contentpasted0">
    <w:name w:val="contentpasted0"/>
    <w:basedOn w:val="DefaultParagraphFont"/>
    <w:rsid w:val="00E63D6D"/>
  </w:style>
  <w:style w:type="paragraph" w:styleId="Subtitle">
    <w:name w:val="Subtitle"/>
    <w:basedOn w:val="Normal"/>
    <w:next w:val="Normal"/>
    <w:link w:val="SubtitleChar"/>
    <w:uiPriority w:val="11"/>
    <w:qFormat/>
    <w:rsid w:val="00E63D6D"/>
    <w:pPr>
      <w:widowControl/>
      <w:numPr>
        <w:ilvl w:val="1"/>
      </w:numPr>
      <w:spacing w:after="160" w:line="259" w:lineRule="auto"/>
      <w:jc w:val="left"/>
    </w:pPr>
    <w:rPr>
      <w:rFonts w:asciiTheme="minorHAnsi" w:hAnsiTheme="minorHAnsi"/>
      <w:color w:val="5A5A5A" w:themeColor="text1" w:themeTint="A5"/>
      <w:spacing w:val="15"/>
      <w:kern w:val="0"/>
      <w:sz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63D6D"/>
    <w:rPr>
      <w:color w:val="5A5A5A" w:themeColor="text1" w:themeTint="A5"/>
      <w:spacing w:val="15"/>
      <w:kern w:val="0"/>
      <w:sz w:val="22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63D6D"/>
    <w:rPr>
      <w:color w:val="808080"/>
      <w:shd w:val="clear" w:color="auto" w:fill="E6E6E6"/>
    </w:rPr>
  </w:style>
  <w:style w:type="character" w:customStyle="1" w:styleId="10">
    <w:name w:val="未解決のメンション1"/>
    <w:basedOn w:val="DefaultParagraphFont"/>
    <w:uiPriority w:val="99"/>
    <w:semiHidden/>
    <w:unhideWhenUsed/>
    <w:rsid w:val="00E63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8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fc.int/statisti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5EB15-93C4-4FC6-AF0E-A704BEC7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1071</Words>
  <Characters>6110</Characters>
  <Application>Microsoft Office Word</Application>
  <DocSecurity>0</DocSecurity>
  <Lines>50</Lines>
  <Paragraphs>14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Aleksandr Zavolokin</cp:lastModifiedBy>
  <cp:revision>6</cp:revision>
  <cp:lastPrinted>2023-03-23T00:39:00Z</cp:lastPrinted>
  <dcterms:created xsi:type="dcterms:W3CDTF">2023-12-18T15:30:00Z</dcterms:created>
  <dcterms:modified xsi:type="dcterms:W3CDTF">2023-12-18T15:32:00Z</dcterms:modified>
</cp:coreProperties>
</file>